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BB0358B" w:rsidP="0BB0358B" w:rsidRDefault="0BB0358B" w14:paraId="09B37E60" w14:textId="21DAF0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454EB5" w:rsidR="00152977" w:rsidP="48049B45" w:rsidRDefault="00BB48E3" w14:paraId="1A7C4FB7" w14:textId="1F7F9E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522026606" w:id="0"/>
      <w:r>
        <w:rPr>
          <w:rFonts w:ascii="Times New Roman" w:hAnsi="Times New Roman" w:cs="Times New Roman"/>
          <w:b/>
          <w:bCs/>
          <w:sz w:val="24"/>
          <w:szCs w:val="24"/>
        </w:rPr>
        <w:t>Educator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EB5" w:rsidR="48049B4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 xml:space="preserve">reparation </w:t>
      </w:r>
      <w:r w:rsidRPr="00454EB5" w:rsidR="48049B4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 xml:space="preserve">urriculum </w:t>
      </w:r>
      <w:r w:rsidRPr="00454EB5" w:rsidR="48049B4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>ommittee (EPCC)</w:t>
      </w:r>
      <w:r w:rsidRPr="00454EB5" w:rsidR="48049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4759EB">
        <w:rPr>
          <w:rFonts w:ascii="Times New Roman" w:hAnsi="Times New Roman" w:cs="Times New Roman"/>
          <w:b/>
          <w:bCs/>
          <w:sz w:val="24"/>
          <w:szCs w:val="24"/>
        </w:rPr>
        <w:t>Proposal Review Summary</w:t>
      </w:r>
    </w:p>
    <w:p w:rsidRPr="00454EB5" w:rsidR="00381097" w:rsidP="0E2353A8" w:rsidRDefault="008F2CA8" w14:paraId="5A58220C" w14:textId="63621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Feb. 6, 2020</w:t>
      </w:r>
    </w:p>
    <w:p w:rsidRPr="00454EB5" w:rsidR="00A00D7A" w:rsidP="00A00D7A" w:rsidRDefault="00A00D7A" w14:paraId="4F87AB4F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7851AC" w:rsidR="007851AC" w:rsidP="007851AC" w:rsidRDefault="007851AC" w14:paraId="2B1C1854" w14:textId="77777777">
      <w:pPr>
        <w:numPr>
          <w:ilvl w:val="0"/>
          <w:numId w:val="25"/>
        </w:numPr>
        <w:spacing w:after="0" w:line="384" w:lineRule="atLeast"/>
        <w:ind w:left="0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7851AC">
        <w:rPr>
          <w:rFonts w:ascii="Arial" w:hAnsi="Arial" w:eastAsia="Times New Roman" w:cs="Arial"/>
          <w:color w:val="333333"/>
          <w:sz w:val="20"/>
          <w:szCs w:val="20"/>
        </w:rPr>
        <w:t>Call to Order</w:t>
      </w:r>
    </w:p>
    <w:p w:rsidRPr="007851AC" w:rsidR="007851AC" w:rsidP="007851AC" w:rsidRDefault="007851AC" w14:paraId="6FDE256E" w14:textId="77777777">
      <w:pPr>
        <w:numPr>
          <w:ilvl w:val="0"/>
          <w:numId w:val="25"/>
        </w:numPr>
        <w:spacing w:after="0" w:line="384" w:lineRule="atLeast"/>
        <w:ind w:left="0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7851AC">
        <w:rPr>
          <w:rFonts w:ascii="Arial" w:hAnsi="Arial" w:eastAsia="Times New Roman" w:cs="Arial"/>
          <w:color w:val="333333"/>
          <w:sz w:val="20"/>
          <w:szCs w:val="20"/>
        </w:rPr>
        <w:t>Approval of Agenda</w:t>
      </w:r>
    </w:p>
    <w:p w:rsidRPr="007851AC" w:rsidR="007851AC" w:rsidP="007851AC" w:rsidRDefault="007851AC" w14:paraId="384EE1C6" w14:textId="77777777">
      <w:pPr>
        <w:numPr>
          <w:ilvl w:val="0"/>
          <w:numId w:val="25"/>
        </w:numPr>
        <w:spacing w:after="0" w:line="384" w:lineRule="atLeast"/>
        <w:ind w:left="0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7851AC">
        <w:rPr>
          <w:rFonts w:ascii="Arial" w:hAnsi="Arial" w:eastAsia="Times New Roman" w:cs="Arial"/>
          <w:color w:val="333333"/>
          <w:sz w:val="20"/>
          <w:szCs w:val="20"/>
        </w:rPr>
        <w:t>Approval of Minutes</w:t>
      </w:r>
    </w:p>
    <w:p w:rsidRPr="007851AC" w:rsidR="007851AC" w:rsidP="007851AC" w:rsidRDefault="007851AC" w14:paraId="453849AA" w14:textId="77777777">
      <w:pPr>
        <w:numPr>
          <w:ilvl w:val="0"/>
          <w:numId w:val="25"/>
        </w:numPr>
        <w:spacing w:after="0" w:line="384" w:lineRule="atLeast"/>
        <w:ind w:left="0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7851AC">
        <w:rPr>
          <w:rFonts w:ascii="Arial" w:hAnsi="Arial" w:eastAsia="Times New Roman" w:cs="Arial"/>
          <w:color w:val="333333"/>
          <w:sz w:val="20"/>
          <w:szCs w:val="20"/>
        </w:rPr>
        <w:t>Informational Items and Announcements</w:t>
      </w:r>
    </w:p>
    <w:p w:rsidRPr="007851AC" w:rsidR="007851AC" w:rsidP="007851AC" w:rsidRDefault="007851AC" w14:paraId="1B6EC558" w14:textId="77777777">
      <w:pPr>
        <w:numPr>
          <w:ilvl w:val="0"/>
          <w:numId w:val="25"/>
        </w:numPr>
        <w:spacing w:after="0" w:line="384" w:lineRule="atLeast"/>
        <w:ind w:left="0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7851AC">
        <w:rPr>
          <w:rFonts w:ascii="Arial" w:hAnsi="Arial" w:eastAsia="Times New Roman" w:cs="Arial"/>
          <w:color w:val="333333"/>
          <w:sz w:val="20"/>
          <w:szCs w:val="20"/>
        </w:rPr>
        <w:t>Business</w:t>
      </w:r>
    </w:p>
    <w:p w:rsidRPr="007851AC" w:rsidR="007851AC" w:rsidP="00A00D7A" w:rsidRDefault="007851AC" w14:paraId="00EA0369" w14:textId="4F36FDFE">
      <w:pPr>
        <w:numPr>
          <w:ilvl w:val="0"/>
          <w:numId w:val="25"/>
        </w:numPr>
        <w:spacing w:after="0" w:line="384" w:lineRule="atLeast"/>
        <w:ind w:left="0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7851AC">
        <w:rPr>
          <w:rFonts w:ascii="Arial" w:hAnsi="Arial" w:eastAsia="Times New Roman" w:cs="Arial"/>
          <w:color w:val="333333"/>
          <w:sz w:val="20"/>
          <w:szCs w:val="20"/>
        </w:rPr>
        <w:t>Adjournment</w:t>
      </w:r>
    </w:p>
    <w:p w:rsidRPr="00454EB5" w:rsidR="007851AC" w:rsidP="00A00D7A" w:rsidRDefault="007851AC" w14:paraId="5A5F8D79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454EB5" w:rsidR="00211819" w:rsidP="00211819" w:rsidRDefault="00211819" w14:paraId="10C9A995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EB5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:rsidRPr="00D728ED" w:rsidR="00211819" w:rsidP="00D728ED" w:rsidRDefault="008F2CA8" w14:paraId="0DF7ECB6" w14:textId="373A668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old Business</w:t>
      </w:r>
    </w:p>
    <w:p w:rsidR="00211819" w:rsidP="48049B45" w:rsidRDefault="00211819" w14:paraId="25656D32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54EB5" w:rsidR="00A00D7A" w:rsidP="48049B45" w:rsidRDefault="00211819" w14:paraId="6E178322" w14:textId="5BE413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454EB5" w:rsidR="48049B45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9"/>
        <w:gridCol w:w="2493"/>
        <w:gridCol w:w="4514"/>
        <w:gridCol w:w="4514"/>
      </w:tblGrid>
      <w:tr w:rsidRPr="00454EB5" w:rsidR="00D13D6D" w:rsidTr="7C3BF44C" w14:paraId="3F13BE94" w14:textId="29DAABE7">
        <w:tc>
          <w:tcPr>
            <w:tcW w:w="786" w:type="pct"/>
            <w:shd w:val="clear" w:color="auto" w:fill="D9D9D9" w:themeFill="background1" w:themeFillShade="D9"/>
            <w:tcMar/>
          </w:tcPr>
          <w:p w:rsidRPr="00454EB5" w:rsidR="00D13D6D" w:rsidP="005E4E68" w:rsidRDefault="00211819" w14:paraId="35BDD024" w14:textId="7B4A9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912" w:type="pct"/>
            <w:shd w:val="clear" w:color="auto" w:fill="D9D9D9" w:themeFill="background1" w:themeFillShade="D9"/>
            <w:tcMar/>
          </w:tcPr>
          <w:p w:rsidRPr="00454EB5" w:rsidR="00D13D6D" w:rsidP="005E4E68" w:rsidRDefault="00211819" w14:paraId="51D9E377" w14:textId="2D647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51" w:type="pct"/>
            <w:shd w:val="clear" w:color="auto" w:fill="D9D9D9" w:themeFill="background1" w:themeFillShade="D9"/>
            <w:tcMar/>
          </w:tcPr>
          <w:p w:rsidRPr="00454EB5" w:rsidR="00D13D6D" w:rsidP="005E4E68" w:rsidRDefault="00211819" w14:paraId="29BF8901" w14:textId="4B1C4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Comments</w:t>
            </w:r>
          </w:p>
        </w:tc>
        <w:tc>
          <w:tcPr>
            <w:tcW w:w="1651" w:type="pct"/>
            <w:shd w:val="clear" w:color="auto" w:fill="D9D9D9" w:themeFill="background1" w:themeFillShade="D9"/>
            <w:tcMar/>
          </w:tcPr>
          <w:p w:rsidRPr="00454EB5" w:rsidR="00D13D6D" w:rsidP="005E4E68" w:rsidRDefault="00211819" w14:paraId="450190D6" w14:textId="0A23BE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  <w:r w:rsidR="00D7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/Document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Comments</w:t>
            </w:r>
          </w:p>
        </w:tc>
      </w:tr>
      <w:tr w:rsidRPr="00454EB5" w:rsidR="008F2CA8" w:rsidTr="7C3BF44C" w14:paraId="49E4B46D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3479B9B9" w14:textId="72264E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Secondary Education (Mathematics, Broad Field with Biology Emphasis, Chemistry, Physics), BSEd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3CD6C25A" w14:textId="42AF5B5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Change to Existing Program – Undergraduate v5.0</w:t>
            </w:r>
          </w:p>
        </w:tc>
        <w:tc>
          <w:tcPr>
            <w:tcW w:w="1651" w:type="pct"/>
            <w:tcMar/>
          </w:tcPr>
          <w:p w:rsidRPr="004270A0" w:rsidR="008F2CA8" w:rsidP="37AE2B18" w:rsidRDefault="423A40CD" w14:paraId="4F2BFF60" w14:textId="5D15524D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Loomis: </w:t>
            </w:r>
          </w:p>
          <w:p w:rsidRPr="004270A0" w:rsidR="008F2CA8" w:rsidP="37AE2B18" w:rsidRDefault="423A40CD" w14:paraId="4CFB848C" w14:textId="40BFEE3E">
            <w:pPr>
              <w:pStyle w:val="ListParagraph"/>
              <w:numPr>
                <w:ilvl w:val="0"/>
                <w:numId w:val="1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Math </w:t>
            </w:r>
            <w:r w:rsidRPr="37AE2B18" w:rsidR="6D55CD38">
              <w:rPr>
                <w:rFonts w:eastAsiaTheme="minorEastAsia"/>
                <w:sz w:val="24"/>
                <w:szCs w:val="24"/>
              </w:rPr>
              <w:t>side-by-side</w:t>
            </w:r>
          </w:p>
          <w:p w:rsidRPr="004270A0" w:rsidR="008F2CA8" w:rsidP="37AE2B18" w:rsidRDefault="48092024" w14:paraId="515C3C2F" w14:textId="2278B5B0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P</w:t>
            </w:r>
            <w:r w:rsidRPr="37AE2B18" w:rsidR="423A40CD">
              <w:rPr>
                <w:rFonts w:eastAsiaTheme="minorEastAsia"/>
                <w:sz w:val="24"/>
                <w:szCs w:val="24"/>
              </w:rPr>
              <w:t xml:space="preserve">rogram is </w:t>
            </w:r>
            <w:r w:rsidRPr="37AE2B18" w:rsidR="423A40CD">
              <w:rPr>
                <w:rFonts w:eastAsiaTheme="minorEastAsia"/>
                <w:i/>
                <w:iCs/>
                <w:sz w:val="24"/>
                <w:szCs w:val="24"/>
              </w:rPr>
              <w:t xml:space="preserve">increasing </w:t>
            </w:r>
            <w:r w:rsidRPr="37AE2B18" w:rsidR="423A40CD">
              <w:rPr>
                <w:rFonts w:eastAsiaTheme="minorEastAsia"/>
                <w:sz w:val="24"/>
                <w:szCs w:val="24"/>
              </w:rPr>
              <w:t>total #hours? Is that right?</w:t>
            </w:r>
            <w:r w:rsidRPr="37AE2B18" w:rsidR="57494553">
              <w:rPr>
                <w:rFonts w:eastAsiaTheme="minorEastAsia"/>
                <w:sz w:val="24"/>
                <w:szCs w:val="24"/>
              </w:rPr>
              <w:t xml:space="preserve">  Not dropping the MAED 4660 to 7 hours like SCED?</w:t>
            </w:r>
            <w:r w:rsidRPr="37AE2B18" w:rsidR="3651DC0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4270A0" w:rsidR="008F2CA8" w:rsidP="37AE2B18" w:rsidRDefault="3651DC0C" w14:paraId="375A1545" w14:textId="4E39A142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Not seeing EDSM 3360 in current program requirements?  What would that do to total program hours – 122?</w:t>
            </w:r>
            <w:r w:rsidRPr="37AE2B18" w:rsidR="110E2325">
              <w:rPr>
                <w:rFonts w:eastAsiaTheme="minorEastAsia"/>
                <w:sz w:val="24"/>
                <w:szCs w:val="24"/>
              </w:rPr>
              <w:t xml:space="preserve"> Need to note that it is being dropped.</w:t>
            </w:r>
          </w:p>
          <w:p w:rsidRPr="004270A0" w:rsidR="008F2CA8" w:rsidP="37AE2B18" w:rsidRDefault="423A40CD" w14:paraId="4E1E7B35" w14:textId="73405021">
            <w:pPr>
              <w:pStyle w:val="ListParagraph"/>
              <w:numPr>
                <w:ilvl w:val="0"/>
                <w:numId w:val="1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lastRenderedPageBreak/>
              <w:t>Physics</w:t>
            </w:r>
            <w:r w:rsidRPr="37AE2B18" w:rsidR="25FE9EC0">
              <w:rPr>
                <w:rFonts w:eastAsiaTheme="minorEastAsia"/>
                <w:sz w:val="24"/>
                <w:szCs w:val="24"/>
              </w:rPr>
              <w:t>, Biology</w:t>
            </w:r>
            <w:r w:rsidRPr="37AE2B18" w:rsidR="1474214A">
              <w:rPr>
                <w:rFonts w:eastAsiaTheme="minorEastAsia"/>
                <w:sz w:val="24"/>
                <w:szCs w:val="24"/>
              </w:rPr>
              <w:t>, Chemistry side-by-side</w:t>
            </w:r>
            <w:r w:rsidRPr="37AE2B18" w:rsidR="25FE9EC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4270A0" w:rsidR="008F2CA8" w:rsidP="37AE2B18" w:rsidRDefault="423A40CD" w14:paraId="48E6A1E3" w14:textId="53DDF06D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C</w:t>
            </w:r>
            <w:r w:rsidRPr="37AE2B18" w:rsidR="2F34BDBD">
              <w:rPr>
                <w:rFonts w:eastAsiaTheme="minorEastAsia"/>
                <w:sz w:val="24"/>
                <w:szCs w:val="24"/>
              </w:rPr>
              <w:t>heck</w:t>
            </w:r>
            <w:r w:rsidRPr="37AE2B18">
              <w:rPr>
                <w:rFonts w:eastAsiaTheme="minorEastAsia"/>
                <w:sz w:val="24"/>
                <w:szCs w:val="24"/>
              </w:rPr>
              <w:t xml:space="preserve"> </w:t>
            </w:r>
            <w:r w:rsidRPr="37AE2B18" w:rsidR="2B1741C3">
              <w:rPr>
                <w:rFonts w:eastAsiaTheme="minorEastAsia"/>
                <w:sz w:val="24"/>
                <w:szCs w:val="24"/>
              </w:rPr>
              <w:t>current vs proposed Area D</w:t>
            </w:r>
            <w:r w:rsidRPr="37AE2B18" w:rsidR="29827583">
              <w:rPr>
                <w:rFonts w:eastAsiaTheme="minorEastAsia"/>
                <w:sz w:val="24"/>
                <w:szCs w:val="24"/>
              </w:rPr>
              <w:t>.</w:t>
            </w:r>
            <w:r w:rsidRPr="37AE2B18" w:rsidR="2B1741C3">
              <w:rPr>
                <w:rFonts w:eastAsiaTheme="minorEastAsia"/>
                <w:sz w:val="24"/>
                <w:szCs w:val="24"/>
              </w:rPr>
              <w:t xml:space="preserve"> Looks like 12 hours taken</w:t>
            </w:r>
            <w:r w:rsidRPr="37AE2B18" w:rsidR="430B82E4">
              <w:rPr>
                <w:rFonts w:eastAsiaTheme="minorEastAsia"/>
                <w:sz w:val="24"/>
                <w:szCs w:val="24"/>
              </w:rPr>
              <w:t xml:space="preserve"> in both</w:t>
            </w:r>
            <w:r w:rsidRPr="37AE2B18" w:rsidR="2B1741C3">
              <w:rPr>
                <w:rFonts w:eastAsiaTheme="minorEastAsia"/>
                <w:sz w:val="24"/>
                <w:szCs w:val="24"/>
              </w:rPr>
              <w:t>, but current says 11</w:t>
            </w:r>
            <w:r w:rsidRPr="37AE2B18" w:rsidR="17839B31">
              <w:rPr>
                <w:rFonts w:eastAsiaTheme="minorEastAsia"/>
                <w:sz w:val="24"/>
                <w:szCs w:val="24"/>
              </w:rPr>
              <w:t xml:space="preserve"> with no rollover,</w:t>
            </w:r>
            <w:r w:rsidRPr="37AE2B18" w:rsidR="2B1741C3">
              <w:rPr>
                <w:rFonts w:eastAsiaTheme="minorEastAsia"/>
                <w:sz w:val="24"/>
                <w:szCs w:val="24"/>
              </w:rPr>
              <w:t xml:space="preserve"> and proposed says 10 with 2 rollover</w:t>
            </w:r>
            <w:r w:rsidRPr="37AE2B18" w:rsidR="4B48DBF8">
              <w:rPr>
                <w:rFonts w:eastAsiaTheme="minorEastAsia"/>
                <w:sz w:val="24"/>
                <w:szCs w:val="24"/>
              </w:rPr>
              <w:t xml:space="preserve">, </w:t>
            </w:r>
            <w:r w:rsidRPr="37AE2B18" w:rsidR="3B3577C8">
              <w:rPr>
                <w:rFonts w:eastAsiaTheme="minorEastAsia"/>
                <w:sz w:val="24"/>
                <w:szCs w:val="24"/>
              </w:rPr>
              <w:t xml:space="preserve">that are </w:t>
            </w:r>
            <w:r w:rsidRPr="37AE2B18" w:rsidR="4B48DBF8">
              <w:rPr>
                <w:rFonts w:eastAsiaTheme="minorEastAsia"/>
                <w:sz w:val="24"/>
                <w:szCs w:val="24"/>
              </w:rPr>
              <w:t>accounted for in program.)</w:t>
            </w:r>
          </w:p>
          <w:p w:rsidRPr="004270A0" w:rsidR="008F2CA8" w:rsidP="37AE2B18" w:rsidRDefault="3118F5EC" w14:paraId="69BF7472" w14:textId="2797972E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Current</w:t>
            </w:r>
            <w:r w:rsidRPr="37AE2B18" w:rsidR="14BDD422">
              <w:rPr>
                <w:rFonts w:eastAsiaTheme="minorEastAsia"/>
                <w:sz w:val="24"/>
                <w:szCs w:val="24"/>
              </w:rPr>
              <w:t xml:space="preserve"> and proposed</w:t>
            </w:r>
            <w:r w:rsidRPr="37AE2B18">
              <w:rPr>
                <w:rFonts w:eastAsiaTheme="minorEastAsia"/>
                <w:sz w:val="24"/>
                <w:szCs w:val="24"/>
              </w:rPr>
              <w:t xml:space="preserve"> lists SCED 6650 and SCED 6660 – Is it supposed to be SCED 4650 and 4660?</w:t>
            </w:r>
          </w:p>
          <w:p w:rsidRPr="004270A0" w:rsidR="008F2CA8" w:rsidP="37AE2B18" w:rsidRDefault="04A7CC0B" w14:paraId="3961059A" w14:textId="2E26A6C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Executive summary</w:t>
            </w:r>
          </w:p>
          <w:p w:rsidRPr="004270A0" w:rsidR="008F2CA8" w:rsidP="37AE2B18" w:rsidRDefault="04A7CC0B" w14:paraId="4F47E1FE" w14:textId="3023275C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highlight w:val="yellow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Lists change from </w:t>
            </w:r>
            <w:r w:rsidRPr="37AE2B18" w:rsidR="2490ED33">
              <w:rPr>
                <w:rFonts w:eastAsiaTheme="minorEastAsia"/>
                <w:sz w:val="24"/>
                <w:szCs w:val="24"/>
              </w:rPr>
              <w:t>SCED 4460 (0-4-9</w:t>
            </w:r>
            <w:r w:rsidRPr="37AE2B18" w:rsidR="41D69DD5">
              <w:rPr>
                <w:rFonts w:eastAsiaTheme="minorEastAsia"/>
                <w:sz w:val="24"/>
                <w:szCs w:val="24"/>
              </w:rPr>
              <w:t xml:space="preserve">) </w:t>
            </w:r>
            <w:r w:rsidRPr="37AE2B18" w:rsidR="2490ED33">
              <w:rPr>
                <w:rFonts w:eastAsiaTheme="minorEastAsia"/>
                <w:sz w:val="24"/>
                <w:szCs w:val="24"/>
              </w:rPr>
              <w:t xml:space="preserve">to </w:t>
            </w:r>
            <w:r w:rsidRPr="37AE2B18" w:rsidR="2424F7AF">
              <w:rPr>
                <w:rFonts w:eastAsiaTheme="minorEastAsia"/>
                <w:sz w:val="24"/>
                <w:szCs w:val="24"/>
              </w:rPr>
              <w:t>SCED 4450 (</w:t>
            </w:r>
            <w:r w:rsidRPr="37AE2B18" w:rsidR="2490ED33">
              <w:rPr>
                <w:rFonts w:eastAsiaTheme="minorEastAsia"/>
                <w:sz w:val="24"/>
                <w:szCs w:val="24"/>
              </w:rPr>
              <w:t>0-4-7</w:t>
            </w:r>
            <w:r w:rsidRPr="37AE2B18" w:rsidR="448A6464">
              <w:rPr>
                <w:rFonts w:eastAsiaTheme="minorEastAsia"/>
                <w:sz w:val="24"/>
                <w:szCs w:val="24"/>
              </w:rPr>
              <w:t xml:space="preserve">).  Should it be SCED 4660 (0-4-9) to SCED 4660 (0-4-7)?  </w:t>
            </w:r>
          </w:p>
          <w:p w:rsidRPr="004270A0" w:rsidR="008F2CA8" w:rsidP="37AE2B18" w:rsidRDefault="0F93FD27" w14:paraId="30FFD7BF" w14:textId="4053BE6E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highlight w:val="yellow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Instead of “Statement of Change” column in tables, consider, “Reason for change.”  Statement of change is often redundant of “Proposed” column and not as helpful.</w:t>
            </w:r>
          </w:p>
          <w:p w:rsidRPr="004270A0" w:rsidR="008F2CA8" w:rsidP="37AE2B18" w:rsidRDefault="39D25F32" w14:paraId="152C2843" w14:textId="2D167CE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15FBEBA9" w:rsidR="39D25F32">
              <w:rPr>
                <w:rFonts w:eastAsia="" w:eastAsiaTheme="minorEastAsia"/>
                <w:sz w:val="24"/>
                <w:szCs w:val="24"/>
              </w:rPr>
              <w:t>Dropping EDSM 3360 – just to cut hours?  Was candidate/instructor feedback considered?</w:t>
            </w:r>
            <w:r w:rsidRPr="15FBEBA9" w:rsidR="2F8F7364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15FBEBA9" w:rsidR="2F8F7364">
              <w:rPr>
                <w:rFonts w:ascii="Segoe UI Emoji" w:hAnsi="Segoe UI Emoji" w:eastAsia="" w:cs="Segoe UI Emoji" w:eastAsiaTheme="minorEastAsia"/>
                <w:sz w:val="24"/>
                <w:szCs w:val="24"/>
              </w:rPr>
              <w:t>😊</w:t>
            </w:r>
            <w:r w:rsidRPr="15FBEBA9" w:rsidR="2F8F7364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15FBEBA9" w:rsidR="78180CB1">
              <w:rPr>
                <w:rFonts w:eastAsia="" w:eastAsiaTheme="minorEastAsia"/>
                <w:sz w:val="24"/>
                <w:szCs w:val="24"/>
              </w:rPr>
              <w:t>Needs to be referenced in Executive Summary for math and in the math side-by-side.</w:t>
            </w:r>
          </w:p>
          <w:p w:rsidRPr="004270A0" w:rsidR="008F2CA8" w:rsidP="15FBEBA9" w:rsidRDefault="39D25F32" w14:paraId="1B99B46E" w14:textId="549A73BC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39D25F32" w14:paraId="08F96000" w14:textId="1B43CE8E">
            <w:pPr>
              <w:pStyle w:val="Normal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  <w:r w:rsidRPr="7C3BF44C" w:rsidR="0AAE1415">
              <w:rPr>
                <w:rFonts w:eastAsia="" w:eastAsiaTheme="minorEastAsia"/>
                <w:sz w:val="24"/>
                <w:szCs w:val="24"/>
              </w:rPr>
              <w:t xml:space="preserve">MLWITEC: </w:t>
            </w:r>
            <w:r w:rsidRPr="7C3BF44C" w:rsidR="030026BB">
              <w:rPr>
                <w:rFonts w:eastAsia="" w:eastAsiaTheme="minorEastAsia"/>
                <w:sz w:val="24"/>
                <w:szCs w:val="24"/>
              </w:rPr>
              <w:t xml:space="preserve">This proposal under “Proposed Changes” does not check </w:t>
            </w:r>
            <w:r w:rsidRPr="7C3BF44C" w:rsidR="030026BB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Concentration </w:t>
            </w:r>
            <w:r w:rsidRPr="7C3BF44C" w:rsidR="25608604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or Track... </w:t>
            </w:r>
            <w:r w:rsidRPr="7C3BF44C" w:rsidR="25608604">
              <w:rPr>
                <w:rFonts w:eastAsia="" w:eastAsiaTheme="minorEastAsia"/>
                <w:i w:val="0"/>
                <w:iCs w:val="0"/>
                <w:sz w:val="24"/>
                <w:szCs w:val="24"/>
              </w:rPr>
              <w:t>It feels like these changes potentially fall under that descriptor. Is it a needed addition?</w:t>
            </w:r>
          </w:p>
          <w:p w:rsidRPr="004270A0" w:rsidR="008F2CA8" w:rsidP="7C3BF44C" w:rsidRDefault="39D25F32" w14:paraId="4C6F2963" w14:textId="052CAA77">
            <w:pPr>
              <w:pStyle w:val="Normal"/>
              <w:rPr>
                <w:rFonts w:eastAsia="" w:eastAsiaTheme="minorEastAsia"/>
                <w:i w:val="0"/>
                <w:iCs w:val="0"/>
                <w:sz w:val="24"/>
                <w:szCs w:val="24"/>
              </w:rPr>
            </w:pPr>
          </w:p>
          <w:p w:rsidRPr="004270A0" w:rsidR="008F2CA8" w:rsidP="7C3BF44C" w:rsidRDefault="39D25F32" w14:paraId="15EACFDD" w14:textId="0AC07EE6">
            <w:pPr>
              <w:pStyle w:val="Normal"/>
              <w:rPr>
                <w:rFonts w:eastAsia="" w:eastAsiaTheme="minorEastAsia"/>
                <w:i w:val="0"/>
                <w:iCs w:val="0"/>
                <w:sz w:val="24"/>
                <w:szCs w:val="24"/>
              </w:rPr>
            </w:pPr>
            <w:r w:rsidRPr="7C3BF44C" w:rsidR="767D3D8B">
              <w:rPr>
                <w:rFonts w:eastAsia="" w:eastAsiaTheme="minorEastAsia"/>
                <w:i w:val="0"/>
                <w:iCs w:val="0"/>
                <w:sz w:val="24"/>
                <w:szCs w:val="24"/>
              </w:rPr>
              <w:t xml:space="preserve">MLF:  Can this proposed change really be implemented in Fall 2020 since it did not make the catalog </w:t>
            </w:r>
            <w:proofErr w:type="gramStart"/>
            <w:r w:rsidRPr="7C3BF44C" w:rsidR="767D3D8B">
              <w:rPr>
                <w:rFonts w:eastAsia="" w:eastAsiaTheme="minorEastAsia"/>
                <w:i w:val="0"/>
                <w:iCs w:val="0"/>
                <w:sz w:val="24"/>
                <w:szCs w:val="24"/>
              </w:rPr>
              <w:t>deadline?</w:t>
            </w:r>
            <w:proofErr w:type="gramEnd"/>
            <w:r w:rsidRPr="7C3BF44C" w:rsidR="767D3D8B">
              <w:rPr>
                <w:rFonts w:eastAsia="" w:eastAsiaTheme="minorEastAsia"/>
                <w:i w:val="0"/>
                <w:iCs w:val="0"/>
                <w:sz w:val="24"/>
                <w:szCs w:val="24"/>
              </w:rPr>
              <w:t xml:space="preserve">  How does this impact the implementation term/year?</w:t>
            </w:r>
          </w:p>
        </w:tc>
        <w:tc>
          <w:tcPr>
            <w:tcW w:w="1651" w:type="pct"/>
            <w:tcMar/>
          </w:tcPr>
          <w:p w:rsidRPr="004270A0" w:rsidR="008F2CA8" w:rsidP="15FBEBA9" w:rsidRDefault="008F2CA8" w14:paraId="6A3FF775" w14:textId="2659149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5FBEBA9" w:rsidR="31E641E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15FBEBA9" w:rsidR="31E641E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ayoung Choi: a typo (for students admitted Fall 2019 or </w:t>
            </w:r>
            <w:proofErr w:type="spellStart"/>
            <w:r w:rsidRPr="15FBEBA9" w:rsidR="31E641E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earlie</w:t>
            </w:r>
            <w:proofErr w:type="spellEnd"/>
            <w:r w:rsidRPr="15FBEBA9" w:rsidR="31E641E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) BSED cross walk</w:t>
            </w:r>
            <w:r w:rsidRPr="15FBEBA9" w:rsidR="2A7A667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v1.</w:t>
            </w:r>
          </w:p>
          <w:p w:rsidRPr="004270A0" w:rsidR="008F2CA8" w:rsidP="15FBEBA9" w:rsidRDefault="008F2CA8" w14:paraId="7A5A98FE" w14:textId="4C8AE5D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270A0" w:rsidR="008F2CA8" w:rsidP="15FBEBA9" w:rsidRDefault="008F2CA8" w14:paraId="34EFC355" w14:textId="14E8EA9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5FBEBA9" w:rsidR="1858638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MLWITEC: Should the Executive Summary be revise to a file without comment tracking on?</w:t>
            </w:r>
          </w:p>
          <w:p w:rsidRPr="004270A0" w:rsidR="008F2CA8" w:rsidP="15FBEBA9" w:rsidRDefault="008F2CA8" w14:paraId="0125339F" w14:textId="71D8179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4270A0" w:rsidR="008F2CA8" w:rsidP="15FBEBA9" w:rsidRDefault="008F2CA8" w14:paraId="066B32E8" w14:textId="77A3B6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5FBEBA9" w:rsidR="404C3C8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The header in the mathematics side-by-side reads </w:t>
            </w:r>
            <w:r w:rsidRPr="15FBEBA9" w:rsidR="404C3C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2019 Revision to </w:t>
            </w:r>
            <w:proofErr w:type="spellStart"/>
            <w:r w:rsidRPr="15FBEBA9" w:rsidR="404C3C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BSEd</w:t>
            </w:r>
            <w:proofErr w:type="spellEnd"/>
            <w:r w:rsidRPr="15FBEBA9" w:rsidR="404C3C8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Mathematics</w:t>
            </w:r>
            <w:r w:rsidRPr="15FBEBA9" w:rsidR="6AFD338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15FBEBA9" w:rsidR="6AFD33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Should be updated to not list a specific year timestamp? </w:t>
            </w:r>
            <w:r w:rsidRPr="15FBEBA9" w:rsidR="2F340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May there be other cases wherein such revision is needed?</w:t>
            </w:r>
          </w:p>
          <w:p w:rsidRPr="004270A0" w:rsidR="008F2CA8" w:rsidP="15FBEBA9" w:rsidRDefault="008F2CA8" w14:paraId="0F1E61F4" w14:textId="5968D48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4270A0" w:rsidR="008F2CA8" w:rsidP="15FBEBA9" w:rsidRDefault="008F2CA8" w14:paraId="0F594560" w14:textId="736C74C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4270A0" w:rsidR="008F2CA8" w:rsidP="15FBEBA9" w:rsidRDefault="008F2CA8" w14:paraId="6C350A9A" w14:textId="4489B7D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319EE0D5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10EEF208" w14:textId="5C4F6F0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lastRenderedPageBreak/>
              <w:t>MAED - 4414 - Methods of Teaching Secondary Mathematics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39C7E942" w14:textId="6E62F3E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Change to Existing Course v5.0</w:t>
            </w:r>
          </w:p>
        </w:tc>
        <w:tc>
          <w:tcPr>
            <w:tcW w:w="1651" w:type="pct"/>
            <w:tcMar/>
          </w:tcPr>
          <w:p w:rsidRPr="004270A0" w:rsidR="008F2CA8" w:rsidP="7C3BF44C" w:rsidRDefault="008F2CA8" w14:paraId="7E922CC5" w14:textId="1ED52DE4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  <w:r w:rsidRPr="7C3BF44C" w:rsidR="1F16BCFB">
              <w:rPr>
                <w:rFonts w:eastAsia="" w:eastAsiaTheme="minorEastAsia"/>
                <w:sz w:val="24"/>
                <w:szCs w:val="24"/>
              </w:rPr>
              <w:t xml:space="preserve">Loomis:  </w:t>
            </w:r>
            <w:r w:rsidRPr="7C3BF44C" w:rsidR="1F16BCFB">
              <w:rPr>
                <w:rFonts w:eastAsia="" w:eastAsiaTheme="minorEastAsia"/>
                <w:sz w:val="24"/>
                <w:szCs w:val="24"/>
              </w:rPr>
              <w:t>Thanks for answering the “What content/skills of each prerequisite...” question so well!</w:t>
            </w:r>
          </w:p>
          <w:p w:rsidRPr="004270A0" w:rsidR="008F2CA8" w:rsidP="7C3BF44C" w:rsidRDefault="008F2CA8" w14:paraId="03C6DD03" w14:textId="454C9A28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5B0D09BE">
              <w:rPr>
                <w:rFonts w:eastAsia="" w:eastAsiaTheme="minorEastAsia"/>
                <w:sz w:val="24"/>
                <w:szCs w:val="24"/>
              </w:rPr>
              <w:t xml:space="preserve">MLF:  Consider revising the </w:t>
            </w:r>
            <w:proofErr w:type="spellStart"/>
            <w:r w:rsidRPr="7C3BF44C" w:rsidR="5B0D09BE">
              <w:rPr>
                <w:rFonts w:eastAsia="" w:eastAsiaTheme="minorEastAsia"/>
                <w:sz w:val="24"/>
                <w:szCs w:val="24"/>
              </w:rPr>
              <w:t>Prereq</w:t>
            </w:r>
            <w:proofErr w:type="spellEnd"/>
            <w:r w:rsidRPr="7C3BF44C" w:rsidR="5B0D09BE">
              <w:rPr>
                <w:rFonts w:eastAsia="" w:eastAsiaTheme="minorEastAsia"/>
                <w:sz w:val="24"/>
                <w:szCs w:val="24"/>
              </w:rPr>
              <w:t xml:space="preserve"> content/skills paragraph as follows</w:t>
            </w:r>
          </w:p>
          <w:p w:rsidRPr="004270A0" w:rsidR="008F2CA8" w:rsidP="7C3BF44C" w:rsidRDefault="008F2CA8" w14:paraId="7E80FB9A" w14:textId="69C5ED63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5B0D09BE">
              <w:rPr>
                <w:rFonts w:eastAsia="" w:eastAsiaTheme="minorEastAsia"/>
                <w:sz w:val="24"/>
                <w:szCs w:val="24"/>
              </w:rPr>
              <w:t xml:space="preserve">Admission to Teacher Education is required since this is a gated program and data for each candidate must be uploaded to the </w:t>
            </w:r>
            <w:proofErr w:type="spellStart"/>
            <w:r w:rsidRPr="7C3BF44C" w:rsidR="5B0D09BE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5B0D09BE">
              <w:rPr>
                <w:rFonts w:eastAsia="" w:eastAsiaTheme="minorEastAsia"/>
                <w:sz w:val="24"/>
                <w:szCs w:val="24"/>
              </w:rPr>
              <w:t xml:space="preserve"> at the time of admission.  In addition, this ensures th</w:t>
            </w:r>
            <w:r w:rsidRPr="7C3BF44C" w:rsidR="57DA9286">
              <w:rPr>
                <w:rFonts w:eastAsia="" w:eastAsiaTheme="minorEastAsia"/>
                <w:sz w:val="24"/>
                <w:szCs w:val="24"/>
              </w:rPr>
              <w:t xml:space="preserve">at all candidates in courses with field / clinical experiences obtain the required preservice certification from the </w:t>
            </w:r>
            <w:proofErr w:type="spellStart"/>
            <w:r w:rsidRPr="7C3BF44C" w:rsidR="57DA9286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57DA9286">
              <w:rPr>
                <w:rFonts w:eastAsia="" w:eastAsiaTheme="minorEastAsia"/>
                <w:sz w:val="24"/>
                <w:szCs w:val="24"/>
              </w:rPr>
              <w:t xml:space="preserve"> prior to the beginning of teacher education related coursework.</w:t>
            </w:r>
          </w:p>
          <w:p w:rsidRPr="004270A0" w:rsidR="008F2CA8" w:rsidP="7C3BF44C" w:rsidRDefault="008F2CA8" w14:paraId="707E835F" w14:textId="5D316FE7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15FBEBA9" w:rsidRDefault="008F2CA8" w14:paraId="454C6656" w14:textId="3BC9CD25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14520F59">
              <w:rPr>
                <w:rFonts w:eastAsia="" w:eastAsiaTheme="minorEastAsia"/>
                <w:sz w:val="24"/>
                <w:szCs w:val="24"/>
              </w:rPr>
              <w:t xml:space="preserve">MLF:  Since EDUC 2120 is required for admission to teacher education, it is not redundant to require admission and 2120 as </w:t>
            </w:r>
            <w:r w:rsidRPr="7C3BF44C" w:rsidR="14520F59">
              <w:rPr>
                <w:rFonts w:eastAsia="" w:eastAsiaTheme="minorEastAsia"/>
                <w:sz w:val="24"/>
                <w:szCs w:val="24"/>
              </w:rPr>
              <w:t>prerequisites</w:t>
            </w:r>
            <w:r w:rsidRPr="7C3BF44C" w:rsidR="14520F59">
              <w:rPr>
                <w:rFonts w:eastAsia="" w:eastAsiaTheme="minorEastAsia"/>
                <w:sz w:val="24"/>
                <w:szCs w:val="24"/>
              </w:rPr>
              <w:t xml:space="preserve">? </w:t>
            </w:r>
          </w:p>
        </w:tc>
        <w:tc>
          <w:tcPr>
            <w:tcW w:w="1651" w:type="pct"/>
            <w:tcMar/>
          </w:tcPr>
          <w:p w:rsidRPr="004270A0" w:rsidR="008F2CA8" w:rsidP="15FBEBA9" w:rsidRDefault="008F2CA8" w14:paraId="708D8EB3" w14:textId="4F888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52F6724A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138CBB43" w14:textId="2A4C01B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52F6724A">
              <w:rPr>
                <w:rFonts w:ascii="Times New Roman" w:hAnsi="Times New Roman" w:cs="Times New Roman"/>
                <w:sz w:val="24"/>
                <w:szCs w:val="24"/>
              </w:rPr>
              <w:t>Points breakdown needed with grading scale</w:t>
            </w:r>
          </w:p>
          <w:p w:rsidRPr="004270A0" w:rsidR="008F2CA8" w:rsidP="15FBEBA9" w:rsidRDefault="008F2CA8" w14:paraId="1EFED786" w14:textId="4F2491A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5F38CF77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11290EE7" w14:textId="65348E2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MAED - 4415 - Teaching Secondary Mathematics Practicum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6F2D69F0" w14:textId="2C3E844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New Course v 5.0</w:t>
            </w:r>
          </w:p>
        </w:tc>
        <w:tc>
          <w:tcPr>
            <w:tcW w:w="1651" w:type="pct"/>
            <w:tcMar/>
          </w:tcPr>
          <w:p w:rsidRPr="004270A0" w:rsidR="008F2CA8" w:rsidP="37AE2B18" w:rsidRDefault="33324D94" w14:paraId="32F19FB4" w14:textId="3A0D5EC1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Loomis:  </w:t>
            </w:r>
          </w:p>
          <w:p w:rsidRPr="004270A0" w:rsidR="008F2CA8" w:rsidP="37AE2B18" w:rsidRDefault="09EDA136" w14:paraId="73311649" w14:textId="458E43AD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For assessment of the course, remember the BCOE Data Reflections each fall.</w:t>
            </w:r>
            <w:r w:rsidRPr="37AE2B18" w:rsidR="13534F0E">
              <w:rPr>
                <w:rFonts w:eastAsiaTheme="minorEastAsia"/>
                <w:sz w:val="24"/>
                <w:szCs w:val="24"/>
              </w:rPr>
              <w:t xml:space="preserve"> And, do we do review for accreditation through the GaPSC annually?</w:t>
            </w:r>
          </w:p>
          <w:p w:rsidRPr="004270A0" w:rsidR="008F2CA8" w:rsidP="37AE2B18" w:rsidRDefault="32159C6D" w14:paraId="57117741" w14:textId="67F2C3A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7C3BF44C" w:rsidR="32159C6D">
              <w:rPr>
                <w:rFonts w:eastAsia="" w:eastAsiaTheme="minorEastAsia"/>
                <w:sz w:val="24"/>
                <w:szCs w:val="24"/>
                <w:highlight w:val="yellow"/>
              </w:rPr>
              <w:t>Need to upload justification of ratios for credit hour distribution.</w:t>
            </w:r>
          </w:p>
          <w:p w:rsidRPr="004270A0" w:rsidR="008F2CA8" w:rsidP="7C3BF44C" w:rsidRDefault="32159C6D" w14:paraId="645D6104" w14:textId="4D298316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32159C6D" w14:paraId="3C461AF7" w14:textId="411BAF65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4793BC73">
              <w:rPr>
                <w:rFonts w:eastAsia="" w:eastAsiaTheme="minorEastAsia"/>
                <w:sz w:val="24"/>
                <w:szCs w:val="24"/>
              </w:rPr>
              <w:t xml:space="preserve">MLF:  Like Kim says, I would revise Plan for Continuous improvement since this program no longer does Improve KSU but is required to engage in data reflections annually as part of the </w:t>
            </w:r>
            <w:proofErr w:type="spellStart"/>
            <w:r w:rsidRPr="7C3BF44C" w:rsidR="4793BC73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4793BC73">
              <w:rPr>
                <w:rFonts w:eastAsia="" w:eastAsiaTheme="minorEastAsia"/>
                <w:sz w:val="24"/>
                <w:szCs w:val="24"/>
              </w:rPr>
              <w:t xml:space="preserve"> accreditation.</w:t>
            </w:r>
          </w:p>
        </w:tc>
        <w:tc>
          <w:tcPr>
            <w:tcW w:w="1651" w:type="pct"/>
            <w:tcMar/>
          </w:tcPr>
          <w:p w:rsidRPr="004270A0" w:rsidR="008F2CA8" w:rsidP="15FBEBA9" w:rsidRDefault="008F2CA8" w14:paraId="12B48A04" w14:textId="6249529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mallCaps w:val="1"/>
                <w:noProof w:val="0"/>
                <w:sz w:val="24"/>
                <w:szCs w:val="24"/>
                <w:lang w:val="en-US"/>
              </w:rPr>
            </w:pPr>
            <w:r w:rsidRPr="15FBEBA9" w:rsidR="59595EFA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50DED580" w14:textId="25CA5D4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4270A0" w:rsidR="008F2CA8" w:rsidP="15FBEBA9" w:rsidRDefault="008F2CA8" w14:paraId="68855C74" w14:textId="55A3D52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mallCaps w:val="1"/>
                <w:noProof w:val="0"/>
                <w:sz w:val="24"/>
                <w:szCs w:val="24"/>
                <w:lang w:val="en-US"/>
              </w:rPr>
            </w:pPr>
            <w:r w:rsidRPr="15FBEBA9" w:rsidR="59595EFA">
              <w:rPr>
                <w:rFonts w:ascii="Times New Roman" w:hAnsi="Times New Roman" w:cs="Times New Roman"/>
                <w:sz w:val="24"/>
                <w:szCs w:val="24"/>
              </w:rPr>
              <w:t xml:space="preserve">Syllabi sections may need more attention (Attendance, </w:t>
            </w:r>
            <w:proofErr w:type="spellStart"/>
            <w:r w:rsidRPr="15FBEBA9" w:rsidR="59595EF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15FBEBA9" w:rsidR="59595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454EB5" w:rsidR="008F2CA8" w:rsidTr="7C3BF44C" w14:paraId="2C6678AF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001EE845" w14:textId="75645E6B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MAED - 4416 - Methods of Teaching Secondary Mathematics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7C3BF44C" w:rsidRDefault="008F2CA8" w14:paraId="3CC14D13" w14:textId="5737FB0C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7C3BF44C" w:rsidR="3B58F4FE">
              <w:rPr>
                <w:rFonts w:ascii="Calibri" w:hAnsi="Calibri" w:cs="Calibri"/>
                <w:color w:val="FF0000"/>
                <w:highlight w:val="yellow"/>
              </w:rPr>
              <w:t>Change to and Existing Course</w:t>
            </w:r>
            <w:r w:rsidRPr="7C3BF44C" w:rsidR="008F2CA8">
              <w:rPr>
                <w:rFonts w:ascii="Calibri" w:hAnsi="Calibri" w:cs="Calibri"/>
                <w:color w:val="FF0000"/>
                <w:highlight w:val="yellow"/>
              </w:rPr>
              <w:t xml:space="preserve"> v 5.0</w:t>
            </w:r>
          </w:p>
        </w:tc>
        <w:tc>
          <w:tcPr>
            <w:tcW w:w="1651" w:type="pct"/>
            <w:tcMar/>
          </w:tcPr>
          <w:p w:rsidRPr="004270A0" w:rsidR="008F2CA8" w:rsidP="37AE2B18" w:rsidRDefault="2708F5BD" w14:paraId="7146C8A5" w14:textId="04FEBF84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Loomis: </w:t>
            </w:r>
          </w:p>
          <w:p w:rsidRPr="004270A0" w:rsidR="008F2CA8" w:rsidP="37AE2B18" w:rsidRDefault="563233C8" w14:paraId="56658CC0" w14:textId="09B2F1B5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This is a change to an existing course rather than a new course, yes? </w:t>
            </w:r>
          </w:p>
          <w:p w:rsidRPr="004270A0" w:rsidR="008F2CA8" w:rsidP="37AE2B18" w:rsidRDefault="2708F5BD" w14:paraId="1F09E670" w14:textId="4D75D7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7C3BF44C" w:rsidR="2708F5BD">
              <w:rPr>
                <w:rFonts w:eastAsia="" w:eastAsiaTheme="minorEastAsia"/>
                <w:sz w:val="24"/>
                <w:szCs w:val="24"/>
              </w:rPr>
              <w:t xml:space="preserve">What </w:t>
            </w:r>
            <w:r w:rsidRPr="7C3BF44C" w:rsidR="52626F06">
              <w:rPr>
                <w:rFonts w:eastAsia="" w:eastAsiaTheme="minorEastAsia"/>
                <w:sz w:val="24"/>
                <w:szCs w:val="24"/>
              </w:rPr>
              <w:t xml:space="preserve">content/skills in </w:t>
            </w:r>
            <w:r w:rsidRPr="7C3BF44C" w:rsidR="2708F5BD">
              <w:rPr>
                <w:rFonts w:eastAsia="" w:eastAsiaTheme="minorEastAsia"/>
                <w:sz w:val="24"/>
                <w:szCs w:val="24"/>
              </w:rPr>
              <w:t xml:space="preserve">MAED 4414 makes it </w:t>
            </w:r>
            <w:proofErr w:type="gramStart"/>
            <w:r w:rsidRPr="7C3BF44C" w:rsidR="2708F5BD">
              <w:rPr>
                <w:rFonts w:eastAsia="" w:eastAsiaTheme="minorEastAsia"/>
                <w:sz w:val="24"/>
                <w:szCs w:val="24"/>
              </w:rPr>
              <w:t>a necessary prerequisite</w:t>
            </w:r>
            <w:proofErr w:type="gramEnd"/>
            <w:r w:rsidRPr="7C3BF44C" w:rsidR="2708F5BD">
              <w:rPr>
                <w:rFonts w:eastAsia="" w:eastAsiaTheme="minorEastAsia"/>
                <w:sz w:val="24"/>
                <w:szCs w:val="24"/>
              </w:rPr>
              <w:t>?</w:t>
            </w:r>
          </w:p>
          <w:p w:rsidRPr="004270A0" w:rsidR="008F2CA8" w:rsidP="7C3BF44C" w:rsidRDefault="2708F5BD" w14:paraId="14A391B0" w14:textId="1346FD17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2708F5BD" w14:paraId="5EB6999C" w14:textId="7DDE2860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  <w:r w:rsidRPr="7C3BF44C" w:rsidR="78E8F770">
              <w:rPr>
                <w:rFonts w:eastAsia="" w:eastAsiaTheme="minorEastAsia"/>
                <w:sz w:val="24"/>
                <w:szCs w:val="24"/>
              </w:rPr>
              <w:t xml:space="preserve">MLF: </w:t>
            </w:r>
            <w:proofErr w:type="gramStart"/>
            <w:r w:rsidRPr="7C3BF44C" w:rsidR="78E8F770">
              <w:rPr>
                <w:rFonts w:eastAsia="" w:eastAsiaTheme="minorEastAsia"/>
                <w:sz w:val="24"/>
                <w:szCs w:val="24"/>
              </w:rPr>
              <w:t>Yes</w:t>
            </w:r>
            <w:proofErr w:type="gramEnd"/>
            <w:r w:rsidRPr="7C3BF44C" w:rsidR="78E8F770">
              <w:rPr>
                <w:rFonts w:eastAsia="" w:eastAsiaTheme="minorEastAsia"/>
                <w:sz w:val="24"/>
                <w:szCs w:val="24"/>
              </w:rPr>
              <w:t xml:space="preserve"> I think this was just </w:t>
            </w:r>
            <w:r w:rsidRPr="7C3BF44C" w:rsidR="78E8F770">
              <w:rPr>
                <w:rFonts w:eastAsia="" w:eastAsiaTheme="minorEastAsia"/>
                <w:sz w:val="24"/>
                <w:szCs w:val="24"/>
              </w:rPr>
              <w:t>a</w:t>
            </w:r>
            <w:r w:rsidRPr="7C3BF44C" w:rsidR="4EC630AB">
              <w:rPr>
                <w:rFonts w:eastAsia="" w:eastAsiaTheme="minorEastAsia"/>
                <w:sz w:val="24"/>
                <w:szCs w:val="24"/>
              </w:rPr>
              <w:t>n</w:t>
            </w:r>
            <w:r w:rsidRPr="7C3BF44C" w:rsidR="78E8F770">
              <w:rPr>
                <w:rFonts w:eastAsia="" w:eastAsiaTheme="minorEastAsia"/>
                <w:sz w:val="24"/>
                <w:szCs w:val="24"/>
              </w:rPr>
              <w:t xml:space="preserve"> error on our Team form. This is a Change to Existing Course.</w:t>
            </w:r>
          </w:p>
        </w:tc>
        <w:tc>
          <w:tcPr>
            <w:tcW w:w="1651" w:type="pct"/>
            <w:tcMar/>
          </w:tcPr>
          <w:p w:rsidRPr="004270A0" w:rsidR="008F2CA8" w:rsidP="15FBEBA9" w:rsidRDefault="008F2CA8" w14:paraId="61F42A9D" w14:textId="4F888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3033D8A6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3952F18B" w14:textId="2A4C01B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3033D8A6">
              <w:rPr>
                <w:rFonts w:ascii="Times New Roman" w:hAnsi="Times New Roman" w:cs="Times New Roman"/>
                <w:sz w:val="24"/>
                <w:szCs w:val="24"/>
              </w:rPr>
              <w:t>Points breakdown needed with grading scale</w:t>
            </w:r>
          </w:p>
          <w:p w:rsidRPr="004270A0" w:rsidR="008F2CA8" w:rsidP="15FBEBA9" w:rsidRDefault="008F2CA8" w14:paraId="1E2FD761" w14:textId="769AC43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63219D6A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551D7B8E" w14:textId="28F816BD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MAED - 4417 - Teaching Secondary Mathematics Practicum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6719CD5A" w14:textId="508D2AE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New Course v 5.0</w:t>
            </w:r>
          </w:p>
        </w:tc>
        <w:tc>
          <w:tcPr>
            <w:tcW w:w="1651" w:type="pct"/>
            <w:tcMar/>
          </w:tcPr>
          <w:p w:rsidRPr="004270A0" w:rsidR="008F2CA8" w:rsidP="37AE2B18" w:rsidRDefault="12E1B5EA" w14:paraId="530883C8" w14:textId="38D9D9A5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Loomis: </w:t>
            </w:r>
          </w:p>
          <w:p w:rsidRPr="004270A0" w:rsidR="008F2CA8" w:rsidP="37AE2B18" w:rsidRDefault="15825E11" w14:paraId="6E6311B1" w14:textId="7816BAA1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For assessment of the course, remember the BCOE Data Reflections each fall. And, do we do review for accreditation through the GaPSC annually?</w:t>
            </w:r>
          </w:p>
          <w:p w:rsidRPr="004270A0" w:rsidR="008F2CA8" w:rsidP="7C3BF44C" w:rsidRDefault="15825E11" w14:paraId="42B05A77" w14:textId="1886D4C1">
            <w:pPr>
              <w:pStyle w:val="ListParagraph"/>
              <w:numPr>
                <w:ilvl w:val="0"/>
                <w:numId w:val="9"/>
              </w:numPr>
              <w:rPr>
                <w:rFonts w:ascii="" w:hAnsi="" w:eastAsia="" w:cs="" w:asciiTheme="minorEastAsia" w:hAnsiTheme="minorEastAsia" w:eastAsiaTheme="minorEastAsia" w:cstheme="minorEastAsia"/>
                <w:sz w:val="24"/>
                <w:szCs w:val="24"/>
              </w:rPr>
            </w:pPr>
            <w:r w:rsidRPr="7C3BF44C" w:rsidR="15825E11">
              <w:rPr>
                <w:rFonts w:eastAsia="" w:eastAsiaTheme="minorEastAsia"/>
                <w:sz w:val="24"/>
                <w:szCs w:val="24"/>
                <w:highlight w:val="yellow"/>
              </w:rPr>
              <w:t>Need to upload justification of ratios for credit hour distribution.</w:t>
            </w:r>
          </w:p>
          <w:p w:rsidRPr="004270A0" w:rsidR="008F2CA8" w:rsidP="7C3BF44C" w:rsidRDefault="15825E11" w14:paraId="2DE1B3A0" w14:textId="56A15375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15825E11" w14:paraId="63E7DC92" w14:textId="31F601CE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  <w:r w:rsidRPr="7C3BF44C" w:rsidR="28D0EA5A">
              <w:rPr>
                <w:rFonts w:eastAsia="" w:eastAsiaTheme="minorEastAsia"/>
                <w:sz w:val="24"/>
                <w:szCs w:val="24"/>
              </w:rPr>
              <w:t xml:space="preserve">MLF:  Like Kim says, I would revise Plan for Continuous improvement since this program no longer does Improve KSU but is required to engage in data reflections annually as part of the </w:t>
            </w:r>
            <w:proofErr w:type="spellStart"/>
            <w:r w:rsidRPr="7C3BF44C" w:rsidR="28D0EA5A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28D0EA5A">
              <w:rPr>
                <w:rFonts w:eastAsia="" w:eastAsiaTheme="minorEastAsia"/>
                <w:sz w:val="24"/>
                <w:szCs w:val="24"/>
              </w:rPr>
              <w:t xml:space="preserve"> accreditation.</w:t>
            </w:r>
          </w:p>
        </w:tc>
        <w:tc>
          <w:tcPr>
            <w:tcW w:w="1651" w:type="pct"/>
            <w:tcMar/>
          </w:tcPr>
          <w:p w:rsidRPr="004270A0" w:rsidR="008F2CA8" w:rsidP="008F2CA8" w:rsidRDefault="008F2CA8" w14:paraId="5105B5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6F664BCC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506C79EE" w14:textId="52B2A18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MAED - 4418 - Methods of Teaching Secondary Mathematics III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6C8E710E" w14:textId="29EB7CD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New Course v 5.0</w:t>
            </w:r>
          </w:p>
        </w:tc>
        <w:tc>
          <w:tcPr>
            <w:tcW w:w="1651" w:type="pct"/>
            <w:tcMar/>
          </w:tcPr>
          <w:p w:rsidRPr="004270A0" w:rsidR="008F2CA8" w:rsidP="7C3BF44C" w:rsidRDefault="60BFEF8F" w14:paraId="74A24183" w14:textId="77F31AD5">
            <w:pPr>
              <w:rPr>
                <w:rFonts w:eastAsia="" w:eastAsiaTheme="minorEastAsia"/>
                <w:sz w:val="24"/>
                <w:szCs w:val="24"/>
              </w:rPr>
            </w:pPr>
            <w:r w:rsidRPr="7C3BF44C" w:rsidR="60BFEF8F">
              <w:rPr>
                <w:rFonts w:eastAsia="" w:eastAsiaTheme="minorEastAsia"/>
                <w:sz w:val="24"/>
                <w:szCs w:val="24"/>
              </w:rPr>
              <w:t xml:space="preserve">Loomis: For assessment of the course, remember the BCOE Data Reflections each fall. And, do we do review for accreditation through the </w:t>
            </w:r>
            <w:proofErr w:type="spellStart"/>
            <w:r w:rsidRPr="7C3BF44C" w:rsidR="60BFEF8F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60BFEF8F">
              <w:rPr>
                <w:rFonts w:eastAsia="" w:eastAsiaTheme="minorEastAsia"/>
                <w:sz w:val="24"/>
                <w:szCs w:val="24"/>
              </w:rPr>
              <w:t xml:space="preserve"> annually?</w:t>
            </w:r>
          </w:p>
          <w:p w:rsidR="7C3BF44C" w:rsidP="7C3BF44C" w:rsidRDefault="7C3BF44C" w14:paraId="0D5C1356" w14:textId="15AFC732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="0C0C0F4B" w:rsidP="7C3BF44C" w:rsidRDefault="0C0C0F4B" w14:paraId="40693B8D" w14:textId="65F0A70F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0C0C0F4B">
              <w:rPr>
                <w:rFonts w:eastAsia="" w:eastAsiaTheme="minorEastAsia"/>
                <w:sz w:val="24"/>
                <w:szCs w:val="24"/>
              </w:rPr>
              <w:t>MLF: Typo under Content/Skills - second line.</w:t>
            </w:r>
          </w:p>
          <w:p w:rsidR="7C3BF44C" w:rsidP="7C3BF44C" w:rsidRDefault="7C3BF44C" w14:paraId="3132949E" w14:textId="61AD7DA0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="26B39998" w:rsidP="7C3BF44C" w:rsidRDefault="26B39998" w14:paraId="3F6C5FCE" w14:textId="037EA04E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26B39998">
              <w:rPr>
                <w:rFonts w:eastAsia="" w:eastAsiaTheme="minorEastAsia"/>
                <w:sz w:val="24"/>
                <w:szCs w:val="24"/>
              </w:rPr>
              <w:t xml:space="preserve">MLF:  Like Kim says, I would revise Plan for Continuous improvement since this program no longer does Improve KSU but is required to engage in data reflections annually as part of the </w:t>
            </w:r>
            <w:proofErr w:type="spellStart"/>
            <w:r w:rsidRPr="7C3BF44C" w:rsidR="26B39998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26B39998">
              <w:rPr>
                <w:rFonts w:eastAsia="" w:eastAsiaTheme="minorEastAsia"/>
                <w:sz w:val="24"/>
                <w:szCs w:val="24"/>
              </w:rPr>
              <w:t xml:space="preserve"> accredit</w:t>
            </w:r>
            <w:r w:rsidRPr="7C3BF44C" w:rsidR="160CC525">
              <w:rPr>
                <w:rFonts w:eastAsia="" w:eastAsiaTheme="minorEastAsia"/>
                <w:sz w:val="24"/>
                <w:szCs w:val="24"/>
              </w:rPr>
              <w:t>ation.</w:t>
            </w:r>
          </w:p>
          <w:p w:rsidRPr="004270A0" w:rsidR="008F2CA8" w:rsidP="37AE2B18" w:rsidRDefault="008F2CA8" w14:paraId="2F941EDF" w14:textId="2C59EA1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15FBEBA9" w:rsidRDefault="008F2CA8" w14:paraId="05D8913D" w14:textId="4F888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7502E0E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6071235B" w14:textId="2A4C01B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7502E0ED">
              <w:rPr>
                <w:rFonts w:ascii="Times New Roman" w:hAnsi="Times New Roman" w:cs="Times New Roman"/>
                <w:sz w:val="24"/>
                <w:szCs w:val="24"/>
              </w:rPr>
              <w:t>Points breakdown needed with grading scale</w:t>
            </w:r>
          </w:p>
        </w:tc>
      </w:tr>
      <w:tr w:rsidRPr="00454EB5" w:rsidR="008F2CA8" w:rsidTr="7C3BF44C" w14:paraId="5545736A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7C45AFA3" w14:textId="4A20A11D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lastRenderedPageBreak/>
              <w:t>SCED - 4414 - Methods of Teaching Secondary Science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186FFBED" w14:textId="60D1B60B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Change to Existing Course v5.0</w:t>
            </w:r>
          </w:p>
        </w:tc>
        <w:tc>
          <w:tcPr>
            <w:tcW w:w="1651" w:type="pct"/>
            <w:tcMar/>
          </w:tcPr>
          <w:p w:rsidRPr="004270A0" w:rsidR="008F2CA8" w:rsidP="37AE2B18" w:rsidRDefault="3FF9D1BD" w14:paraId="3833C5BA" w14:textId="1799FCC1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Loomis:</w:t>
            </w:r>
          </w:p>
          <w:p w:rsidRPr="004270A0" w:rsidR="008F2CA8" w:rsidP="37AE2B18" w:rsidRDefault="3FF9D1BD" w14:paraId="2B88D0EF" w14:textId="1D484B4D">
            <w:pPr>
              <w:pStyle w:val="ListParagraph"/>
              <w:numPr>
                <w:ilvl w:val="0"/>
                <w:numId w:val="6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How does getting to 120 hours affect pre- and co-requisites?</w:t>
            </w:r>
            <w:r w:rsidRPr="37AE2B18" w:rsidR="16610201">
              <w:rPr>
                <w:rFonts w:eastAsiaTheme="minorEastAsia"/>
                <w:sz w:val="24"/>
                <w:szCs w:val="24"/>
              </w:rPr>
              <w:t xml:space="preserve"> (Why making the change?)</w:t>
            </w:r>
          </w:p>
          <w:p w:rsidRPr="004270A0" w:rsidR="008F2CA8" w:rsidP="37AE2B18" w:rsidRDefault="3FF9D1BD" w14:paraId="3A72C34E" w14:textId="240F93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7C3BF44C" w:rsidR="3FF9D1BD">
              <w:rPr>
                <w:rFonts w:eastAsia="" w:eastAsiaTheme="minorEastAsia"/>
                <w:sz w:val="24"/>
                <w:szCs w:val="24"/>
              </w:rPr>
              <w:t>How is credit hour distribution changing?  What is current vs proposed?  (Supposed to import curr</w:t>
            </w:r>
            <w:r w:rsidRPr="7C3BF44C" w:rsidR="400FD2CE">
              <w:rPr>
                <w:rFonts w:eastAsia="" w:eastAsiaTheme="minorEastAsia"/>
                <w:sz w:val="24"/>
                <w:szCs w:val="24"/>
              </w:rPr>
              <w:t>ent course information and then change it so changes can be viewed in proposal.)</w:t>
            </w:r>
            <w:r w:rsidRPr="7C3BF44C" w:rsidR="4183A3EB">
              <w:rPr>
                <w:rFonts w:eastAsia="" w:eastAsiaTheme="minorEastAsia"/>
                <w:sz w:val="24"/>
                <w:szCs w:val="24"/>
              </w:rPr>
              <w:t xml:space="preserve">  State this somewhere in the proposal and explain why needed, because it is </w:t>
            </w:r>
            <w:r w:rsidRPr="7C3BF44C" w:rsidR="51B12696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increasing</w:t>
            </w:r>
            <w:r w:rsidRPr="7C3BF44C" w:rsidR="4183A3EB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 </w:t>
            </w:r>
            <w:r w:rsidRPr="7C3BF44C" w:rsidR="4183A3EB">
              <w:rPr>
                <w:rFonts w:eastAsia="" w:eastAsiaTheme="minorEastAsia"/>
                <w:sz w:val="24"/>
                <w:szCs w:val="24"/>
              </w:rPr>
              <w:t>credit hours from two to three.</w:t>
            </w:r>
          </w:p>
          <w:p w:rsidRPr="004270A0" w:rsidR="008F2CA8" w:rsidP="7C3BF44C" w:rsidRDefault="3FF9D1BD" w14:paraId="1B206261" w14:textId="04D6991A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0D15112C">
              <w:rPr>
                <w:rFonts w:eastAsia="" w:eastAsiaTheme="minorEastAsia"/>
                <w:sz w:val="24"/>
                <w:szCs w:val="24"/>
              </w:rPr>
              <w:t>MLF:  Why make change section – I would change “state” to USG.</w:t>
            </w:r>
          </w:p>
        </w:tc>
        <w:tc>
          <w:tcPr>
            <w:tcW w:w="1651" w:type="pct"/>
            <w:tcMar/>
          </w:tcPr>
          <w:p w:rsidRPr="004270A0" w:rsidR="008F2CA8" w:rsidP="15FBEBA9" w:rsidRDefault="008F2CA8" w14:paraId="01BB0C7F" w14:textId="3DBD378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538BE26E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2F134E0C" w14:textId="2CD5746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538BE26E">
              <w:rPr>
                <w:rFonts w:ascii="Times New Roman" w:hAnsi="Times New Roman" w:cs="Times New Roman"/>
                <w:sz w:val="24"/>
                <w:szCs w:val="24"/>
              </w:rPr>
              <w:t>Syllabus needs grading scale</w:t>
            </w:r>
          </w:p>
          <w:p w:rsidRPr="004270A0" w:rsidR="008F2CA8" w:rsidP="15FBEBA9" w:rsidRDefault="008F2CA8" w14:paraId="446AEE51" w14:textId="6CCA873E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15FBEBA9" w:rsidR="538BE26E">
              <w:rPr>
                <w:rFonts w:ascii="Times New Roman" w:hAnsi="Times New Roman" w:cs="Times New Roman"/>
                <w:sz w:val="24"/>
                <w:szCs w:val="24"/>
              </w:rPr>
              <w:t>There’s a lot of bracketed syllabus section instructions that seem like they might be filled in (“Course Technology,” “Other Policies,” etc.)</w:t>
            </w:r>
          </w:p>
        </w:tc>
      </w:tr>
      <w:tr w:rsidRPr="00454EB5" w:rsidR="008F2CA8" w:rsidTr="7C3BF44C" w14:paraId="4B165883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3815A692" w14:textId="68419C0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SCED - 4415 - Teaching Secondary Science - Practicum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31A3F459" w14:textId="380BEF8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New Course v 5.0</w:t>
            </w:r>
          </w:p>
        </w:tc>
        <w:tc>
          <w:tcPr>
            <w:tcW w:w="1651" w:type="pct"/>
            <w:tcMar/>
          </w:tcPr>
          <w:p w:rsidRPr="004270A0" w:rsidR="008F2CA8" w:rsidP="37AE2B18" w:rsidRDefault="72D27A1F" w14:paraId="5B7EDCE0" w14:textId="6CECB01F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Loomis:</w:t>
            </w:r>
            <w:r w:rsidRPr="37AE2B18" w:rsidR="35DC97E6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Pr="004270A0" w:rsidR="008F2CA8" w:rsidP="37AE2B18" w:rsidRDefault="72D27A1F" w14:paraId="4FC53C88" w14:textId="2D4AF342">
            <w:pPr>
              <w:pStyle w:val="ListParagraph"/>
              <w:numPr>
                <w:ilvl w:val="0"/>
                <w:numId w:val="4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Continuous assessment – don't forget BCOE Data Reflections each fall.</w:t>
            </w:r>
          </w:p>
          <w:p w:rsidRPr="004270A0" w:rsidR="008F2CA8" w:rsidP="37AE2B18" w:rsidRDefault="47550D2A" w14:paraId="4689D397" w14:textId="417C8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C3BF44C" w:rsidR="47550D2A">
              <w:rPr>
                <w:rFonts w:eastAsia="" w:eastAsiaTheme="minorEastAsia"/>
                <w:sz w:val="24"/>
                <w:szCs w:val="24"/>
              </w:rPr>
              <w:t>Do not put number of FE hours in course description, only in syllabus.</w:t>
            </w:r>
          </w:p>
          <w:p w:rsidRPr="004270A0" w:rsidR="008F2CA8" w:rsidP="7C3BF44C" w:rsidRDefault="47550D2A" w14:paraId="33C2F0C9" w14:textId="023DFC3B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47550D2A" w14:paraId="33D6FF12" w14:textId="037EA04E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3915E947">
              <w:rPr>
                <w:rFonts w:eastAsia="" w:eastAsiaTheme="minorEastAsia"/>
                <w:sz w:val="24"/>
                <w:szCs w:val="24"/>
              </w:rPr>
              <w:t xml:space="preserve">MLF:  Like Kim says, I would revise Plan for Continuous improvement since this program no longer does Improve KSU but is required to engage in data reflections annually as part of the </w:t>
            </w:r>
            <w:proofErr w:type="spellStart"/>
            <w:r w:rsidRPr="7C3BF44C" w:rsidR="3915E947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3915E947">
              <w:rPr>
                <w:rFonts w:eastAsia="" w:eastAsiaTheme="minorEastAsia"/>
                <w:sz w:val="24"/>
                <w:szCs w:val="24"/>
              </w:rPr>
              <w:t xml:space="preserve"> accreditation.</w:t>
            </w:r>
          </w:p>
          <w:p w:rsidRPr="004270A0" w:rsidR="008F2CA8" w:rsidP="7C3BF44C" w:rsidRDefault="47550D2A" w14:paraId="79E1D4D8" w14:textId="7355EA64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67AF4C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25B7A1ED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16A30306" w14:textId="3CF08A8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SCED - 4416 - Methods of Teaching Secondary Science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06B7B1C8" w14:textId="72FEFBE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Change to Existing Course v5.0</w:t>
            </w:r>
          </w:p>
        </w:tc>
        <w:tc>
          <w:tcPr>
            <w:tcW w:w="1651" w:type="pct"/>
            <w:tcMar/>
          </w:tcPr>
          <w:p w:rsidRPr="004270A0" w:rsidR="008F2CA8" w:rsidP="37AE2B18" w:rsidRDefault="3E662C19" w14:paraId="66E41F9A" w14:textId="3F0DE952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Loomis:</w:t>
            </w:r>
          </w:p>
          <w:p w:rsidRPr="004270A0" w:rsidR="008F2CA8" w:rsidP="37AE2B18" w:rsidRDefault="3E662C19" w14:paraId="6E966ABC" w14:textId="48BF4347">
            <w:pPr>
              <w:pStyle w:val="ListParagraph"/>
              <w:numPr>
                <w:ilvl w:val="0"/>
                <w:numId w:val="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How does complying with 120 hours require a change to pre- and/or co-requisites?</w:t>
            </w:r>
          </w:p>
          <w:p w:rsidRPr="004270A0" w:rsidR="008F2CA8" w:rsidP="37AE2B18" w:rsidRDefault="3E662C19" w14:paraId="3A55B9C0" w14:textId="182CDDB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C3BF44C" w:rsidR="3E662C19">
              <w:rPr>
                <w:rFonts w:eastAsia="" w:eastAsiaTheme="minorEastAsia"/>
                <w:sz w:val="24"/>
                <w:szCs w:val="24"/>
              </w:rPr>
              <w:t xml:space="preserve">What </w:t>
            </w:r>
            <w:proofErr w:type="gramStart"/>
            <w:r w:rsidRPr="7C3BF44C" w:rsidR="3E662C19">
              <w:rPr>
                <w:rFonts w:eastAsia="" w:eastAsiaTheme="minorEastAsia"/>
                <w:sz w:val="24"/>
                <w:szCs w:val="24"/>
              </w:rPr>
              <w:t>are</w:t>
            </w:r>
            <w:proofErr w:type="gramEnd"/>
            <w:r w:rsidRPr="7C3BF44C" w:rsidR="3E662C19">
              <w:rPr>
                <w:rFonts w:eastAsia="" w:eastAsiaTheme="minorEastAsia"/>
                <w:sz w:val="24"/>
                <w:szCs w:val="24"/>
              </w:rPr>
              <w:t xml:space="preserve"> current vs proposed changes?  Supposed to import current course information and then change it to see changes within proposal.  Maybe just state it in the proposal some</w:t>
            </w:r>
            <w:r w:rsidRPr="7C3BF44C" w:rsidR="027D887F">
              <w:rPr>
                <w:rFonts w:eastAsia="" w:eastAsiaTheme="minorEastAsia"/>
                <w:sz w:val="24"/>
                <w:szCs w:val="24"/>
              </w:rPr>
              <w:t>where, along with what necessitates the changes.</w:t>
            </w:r>
          </w:p>
          <w:p w:rsidRPr="004270A0" w:rsidR="008F2CA8" w:rsidP="7C3BF44C" w:rsidRDefault="3E662C19" w14:paraId="5E0D9A35" w14:textId="1718069B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3E662C19" w14:paraId="11C96746" w14:textId="04D6991A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52C4144D">
              <w:rPr>
                <w:rFonts w:eastAsia="" w:eastAsiaTheme="minorEastAsia"/>
                <w:sz w:val="24"/>
                <w:szCs w:val="24"/>
              </w:rPr>
              <w:t>MLF:  Why make change section – I would change “state” to USG.</w:t>
            </w:r>
          </w:p>
          <w:p w:rsidRPr="004270A0" w:rsidR="008F2CA8" w:rsidP="7C3BF44C" w:rsidRDefault="3E662C19" w14:paraId="502C0CC3" w14:textId="4B1B9FCB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15FBEBA9" w:rsidRDefault="008F2CA8" w14:paraId="0FB1A09B" w14:textId="5A4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370E368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09FAE142" w14:textId="13BADD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370E368D">
              <w:rPr>
                <w:rFonts w:ascii="Times New Roman" w:hAnsi="Times New Roman" w:cs="Times New Roman"/>
                <w:sz w:val="24"/>
                <w:szCs w:val="24"/>
              </w:rPr>
              <w:t>Syllabus doesn’t include points for grading scale</w:t>
            </w:r>
          </w:p>
          <w:p w:rsidRPr="004270A0" w:rsidR="008F2CA8" w:rsidP="15FBEBA9" w:rsidRDefault="008F2CA8" w14:paraId="70B324C9" w14:textId="460807A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15FBEBA9" w:rsidR="370E368D">
              <w:rPr>
                <w:rFonts w:ascii="Times New Roman" w:hAnsi="Times New Roman" w:cs="Times New Roman"/>
                <w:sz w:val="24"/>
                <w:szCs w:val="24"/>
              </w:rPr>
              <w:t>Spellcheck syllabus (“</w:t>
            </w:r>
            <w:proofErr w:type="spellStart"/>
            <w:r w:rsidRPr="15FBEBA9" w:rsidR="370E368D">
              <w:rPr>
                <w:rFonts w:ascii="Times New Roman" w:hAnsi="Times New Roman" w:cs="Times New Roman"/>
                <w:sz w:val="24"/>
                <w:szCs w:val="24"/>
              </w:rPr>
              <w:t>interdisiplinary</w:t>
            </w:r>
            <w:proofErr w:type="spellEnd"/>
            <w:r w:rsidRPr="15FBEBA9" w:rsidR="370E368D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  <w:p w:rsidRPr="004270A0" w:rsidR="008F2CA8" w:rsidP="15FBEBA9" w:rsidRDefault="008F2CA8" w14:paraId="67FB09F9" w14:textId="7BA5AD7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2FB01686">
              <w:rPr>
                <w:rFonts w:ascii="Times New Roman" w:hAnsi="Times New Roman" w:cs="Times New Roman"/>
                <w:sz w:val="24"/>
                <w:szCs w:val="24"/>
              </w:rPr>
              <w:t xml:space="preserve">Attendance </w:t>
            </w:r>
            <w:r w:rsidRPr="15FBEBA9" w:rsidR="420D8853">
              <w:rPr>
                <w:rFonts w:ascii="Times New Roman" w:hAnsi="Times New Roman" w:cs="Times New Roman"/>
                <w:sz w:val="24"/>
                <w:szCs w:val="24"/>
              </w:rPr>
              <w:t xml:space="preserve">and make-up work </w:t>
            </w:r>
            <w:r w:rsidRPr="15FBEBA9" w:rsidR="2FB01686">
              <w:rPr>
                <w:rFonts w:ascii="Times New Roman" w:hAnsi="Times New Roman" w:cs="Times New Roman"/>
                <w:sz w:val="24"/>
                <w:szCs w:val="24"/>
              </w:rPr>
              <w:t>policy may need attention. My understanding is that grades can’t be automatically reduced for absences; rather, the student is accountable for work/learning missed...</w:t>
            </w:r>
            <w:r w:rsidRPr="15FBEBA9" w:rsidR="7EFBB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hyperlink w:anchor="attendancepolicy" r:id="R81221b1f61314896">
              <w:r w:rsidRPr="15FBEBA9" w:rsidR="113B350E">
                <w:rPr>
                  <w:rStyle w:val="Hyperlink"/>
                  <w:noProof w:val="0"/>
                  <w:lang w:val="en-US"/>
                </w:rPr>
                <w:t>http://catalog.kennesaw.edu/content.php?catoid=38&amp;navoid=3019#attendancepolicy</w:t>
              </w:r>
            </w:hyperlink>
          </w:p>
          <w:p w:rsidRPr="004270A0" w:rsidR="008F2CA8" w:rsidP="15FBEBA9" w:rsidRDefault="008F2CA8" w14:paraId="44F27D24" w14:textId="3B352A6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2CAE59B7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31C66666" w14:textId="3B13138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lastRenderedPageBreak/>
              <w:t>SCED - 4417 - Teaching Secondary Science - Practicum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2353376A" w14:textId="65E1F67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New Course v 5.0</w:t>
            </w:r>
          </w:p>
        </w:tc>
        <w:tc>
          <w:tcPr>
            <w:tcW w:w="1651" w:type="pct"/>
            <w:tcMar/>
          </w:tcPr>
          <w:p w:rsidRPr="004270A0" w:rsidR="008F2CA8" w:rsidP="37AE2B18" w:rsidRDefault="75C36449" w14:paraId="2F94CA26" w14:textId="5DFDD2CF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Loomis:</w:t>
            </w:r>
          </w:p>
          <w:p w:rsidRPr="004270A0" w:rsidR="008F2CA8" w:rsidP="37AE2B18" w:rsidRDefault="75C36449" w14:paraId="59B68B6C" w14:textId="581FD6A4">
            <w:pPr>
              <w:pStyle w:val="ListParagraph"/>
              <w:numPr>
                <w:ilvl w:val="0"/>
                <w:numId w:val="4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Continuous assessment – don't forget BCOE Data Reflections each fall.</w:t>
            </w:r>
          </w:p>
          <w:p w:rsidRPr="004270A0" w:rsidR="008F2CA8" w:rsidP="37AE2B18" w:rsidRDefault="75C36449" w14:paraId="4CA15236" w14:textId="02E2370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Do not put number of FE hours in course description, only in syllabus.</w:t>
            </w:r>
          </w:p>
          <w:p w:rsidRPr="004270A0" w:rsidR="008F2CA8" w:rsidP="37AE2B18" w:rsidRDefault="75C36449" w14:paraId="39451CDD" w14:textId="0BE205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C3BF44C" w:rsidR="75C36449">
              <w:rPr>
                <w:rFonts w:eastAsia="" w:eastAsiaTheme="minorEastAsia"/>
                <w:sz w:val="24"/>
                <w:szCs w:val="24"/>
              </w:rPr>
              <w:t>Justification for change – Need more of a reason for why a change to a “similar” course results in a new course.  Is this in response t</w:t>
            </w:r>
            <w:r w:rsidRPr="7C3BF44C" w:rsidR="78CB6E89">
              <w:rPr>
                <w:rFonts w:eastAsia="" w:eastAsiaTheme="minorEastAsia"/>
                <w:sz w:val="24"/>
                <w:szCs w:val="24"/>
              </w:rPr>
              <w:t>o just needing a more content-specific prefix?</w:t>
            </w:r>
          </w:p>
          <w:p w:rsidRPr="004270A0" w:rsidR="008F2CA8" w:rsidP="7C3BF44C" w:rsidRDefault="75C36449" w14:paraId="4E6D267E" w14:textId="26B17FA8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75C36449" w14:paraId="60959FAA" w14:textId="037EA04E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38C524FC">
              <w:rPr>
                <w:rFonts w:eastAsia="" w:eastAsiaTheme="minorEastAsia"/>
                <w:sz w:val="24"/>
                <w:szCs w:val="24"/>
              </w:rPr>
              <w:t xml:space="preserve">MLF:  Like Kim says, I would revise Plan for Continuous improvement since this program no longer does Improve KSU but is required to engage in data reflections annually as part of the </w:t>
            </w:r>
            <w:proofErr w:type="spellStart"/>
            <w:r w:rsidRPr="7C3BF44C" w:rsidR="38C524FC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38C524FC">
              <w:rPr>
                <w:rFonts w:eastAsia="" w:eastAsiaTheme="minorEastAsia"/>
                <w:sz w:val="24"/>
                <w:szCs w:val="24"/>
              </w:rPr>
              <w:t xml:space="preserve"> accreditation.</w:t>
            </w:r>
          </w:p>
          <w:p w:rsidRPr="004270A0" w:rsidR="008F2CA8" w:rsidP="7C3BF44C" w:rsidRDefault="75C36449" w14:paraId="4A81A79D" w14:textId="2CD040C6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15FBEBA9" w:rsidRDefault="008F2CA8" w14:paraId="617F0711" w14:textId="5ED6E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68A2E3D1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6B07FE29" w14:textId="2C606BE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68A2E3D1">
              <w:rPr>
                <w:rFonts w:ascii="Times New Roman" w:hAnsi="Times New Roman" w:cs="Times New Roman"/>
                <w:sz w:val="24"/>
                <w:szCs w:val="24"/>
              </w:rPr>
              <w:t>Syllabus sections may need attention (attendance and make-up policy)</w:t>
            </w:r>
          </w:p>
        </w:tc>
      </w:tr>
      <w:tr w:rsidRPr="00454EB5" w:rsidR="008F2CA8" w:rsidTr="7C3BF44C" w14:paraId="5DDE8E95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02CCE75C" w14:textId="28B82E4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SCED - 4418 - Methods of Teaching Secondary Science III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09D46D85" w14:textId="3CD55DB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New Course v 5.0</w:t>
            </w:r>
          </w:p>
        </w:tc>
        <w:tc>
          <w:tcPr>
            <w:tcW w:w="1651" w:type="pct"/>
            <w:tcMar/>
          </w:tcPr>
          <w:p w:rsidRPr="004270A0" w:rsidR="008F2CA8" w:rsidP="7C3BF44C" w:rsidRDefault="44465785" w14:paraId="3C9A4F4C" w14:textId="28BC785E">
            <w:pPr>
              <w:rPr>
                <w:rFonts w:eastAsia="" w:eastAsiaTheme="minorEastAsia"/>
                <w:sz w:val="24"/>
                <w:szCs w:val="24"/>
              </w:rPr>
            </w:pPr>
            <w:r w:rsidRPr="7C3BF44C" w:rsidR="44465785">
              <w:rPr>
                <w:rFonts w:eastAsia="" w:eastAsiaTheme="minorEastAsia"/>
                <w:sz w:val="24"/>
                <w:szCs w:val="24"/>
              </w:rPr>
              <w:t>Loomis: Continuous assessment – don't forget BCOE Data Reflections each fall.</w:t>
            </w:r>
          </w:p>
          <w:p w:rsidR="7C3BF44C" w:rsidP="7C3BF44C" w:rsidRDefault="7C3BF44C" w14:paraId="7EEB49D0" w14:textId="218A7382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="1B0B681B" w:rsidP="7C3BF44C" w:rsidRDefault="1B0B681B" w14:paraId="67D25F56" w14:textId="037EA04E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1B0B681B">
              <w:rPr>
                <w:rFonts w:eastAsia="" w:eastAsiaTheme="minorEastAsia"/>
                <w:sz w:val="24"/>
                <w:szCs w:val="24"/>
              </w:rPr>
              <w:t xml:space="preserve">MLF:  Like Kim says, I would revise Plan for Continuous improvement since this program no longer does Improve KSU but is required to engage in data reflections annually as part of the </w:t>
            </w:r>
            <w:proofErr w:type="spellStart"/>
            <w:r w:rsidRPr="7C3BF44C" w:rsidR="1B0B681B">
              <w:rPr>
                <w:rFonts w:eastAsia="" w:eastAsiaTheme="minorEastAsia"/>
                <w:sz w:val="24"/>
                <w:szCs w:val="24"/>
              </w:rPr>
              <w:t>GaPSC</w:t>
            </w:r>
            <w:proofErr w:type="spellEnd"/>
            <w:r w:rsidRPr="7C3BF44C" w:rsidR="1B0B681B">
              <w:rPr>
                <w:rFonts w:eastAsia="" w:eastAsiaTheme="minorEastAsia"/>
                <w:sz w:val="24"/>
                <w:szCs w:val="24"/>
              </w:rPr>
              <w:t xml:space="preserve"> accreditation.</w:t>
            </w:r>
          </w:p>
          <w:p w:rsidR="7C3BF44C" w:rsidP="7C3BF44C" w:rsidRDefault="7C3BF44C" w14:paraId="57CCF1D7" w14:textId="277482E6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37AE2B18" w:rsidRDefault="008F2CA8" w14:paraId="357A4A88" w14:textId="64CD1A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15FBEBA9" w:rsidRDefault="008F2CA8" w14:paraId="46C46383" w14:textId="7254B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BEBA9" w:rsidR="70338B3C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  <w:p w:rsidRPr="004270A0" w:rsidR="008F2CA8" w:rsidP="15FBEBA9" w:rsidRDefault="008F2CA8" w14:paraId="5BBF7854" w14:textId="2F9631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15FBEBA9" w:rsidR="4B79265A">
              <w:rPr>
                <w:rFonts w:ascii="Times New Roman" w:hAnsi="Times New Roman" w:cs="Times New Roman"/>
                <w:sz w:val="24"/>
                <w:szCs w:val="24"/>
              </w:rPr>
              <w:t>Grading scale needs points breakdown</w:t>
            </w:r>
          </w:p>
          <w:p w:rsidRPr="004270A0" w:rsidR="008F2CA8" w:rsidP="15FBEBA9" w:rsidRDefault="008F2CA8" w14:paraId="7759C356" w14:textId="2110CB1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15FBEBA9" w:rsidR="70338B3C">
              <w:rPr>
                <w:rFonts w:ascii="Times New Roman" w:hAnsi="Times New Roman" w:cs="Times New Roman"/>
                <w:sz w:val="24"/>
                <w:szCs w:val="24"/>
              </w:rPr>
              <w:t>Syllabi sections may need more attention (e</w:t>
            </w:r>
            <w:r w:rsidRPr="15FBEBA9" w:rsidR="70338B3C">
              <w:rPr>
                <w:rFonts w:ascii="Times New Roman" w:hAnsi="Times New Roman" w:eastAsia="Times New Roman" w:cs="Times New Roman"/>
                <w:sz w:val="24"/>
                <w:szCs w:val="24"/>
              </w:rPr>
              <w:t>.g., “</w:t>
            </w:r>
            <w:r w:rsidRPr="15FBEBA9" w:rsidR="70338B3C">
              <w:rPr>
                <w:rFonts w:ascii="Times New Roman" w:hAnsi="Times New Roman" w:eastAsia="Times New Roman" w:cs="Times New Roman"/>
                <w:b w:val="0"/>
                <w:bCs w:val="0"/>
                <w:smallCaps w:val="1"/>
                <w:noProof w:val="0"/>
                <w:sz w:val="24"/>
                <w:szCs w:val="24"/>
                <w:lang w:val="en-US"/>
              </w:rPr>
              <w:t>Course Content:”</w:t>
            </w:r>
            <w:r w:rsidRPr="15FBEBA9" w:rsidR="44206464">
              <w:rPr>
                <w:rFonts w:ascii="Times New Roman" w:hAnsi="Times New Roman" w:eastAsia="Times New Roman" w:cs="Times New Roman"/>
                <w:b w:val="0"/>
                <w:bCs w:val="0"/>
                <w:smallCaps w:val="1"/>
                <w:noProof w:val="0"/>
                <w:sz w:val="24"/>
                <w:szCs w:val="24"/>
                <w:lang w:val="en-US"/>
              </w:rPr>
              <w:t xml:space="preserve"> etc</w:t>
            </w:r>
            <w:r w:rsidRPr="15FBEBA9" w:rsidR="70338B3C">
              <w:rPr>
                <w:rFonts w:ascii="Times New Roman" w:hAnsi="Times New Roman" w:eastAsia="Times New Roman" w:cs="Times New Roman"/>
                <w:b w:val="0"/>
                <w:bCs w:val="0"/>
                <w:smallCaps w:val="1"/>
                <w:noProof w:val="0"/>
                <w:sz w:val="24"/>
                <w:szCs w:val="24"/>
                <w:lang w:val="en-US"/>
              </w:rPr>
              <w:t>)</w:t>
            </w:r>
          </w:p>
          <w:p w:rsidRPr="004270A0" w:rsidR="008F2CA8" w:rsidP="15FBEBA9" w:rsidRDefault="008F2CA8" w14:paraId="2F8A0B41" w14:textId="7367710F">
            <w:pPr>
              <w:pStyle w:val="Normal"/>
              <w:ind w:left="360"/>
              <w:rPr>
                <w:rFonts w:ascii="Times New Roman" w:hAnsi="Times New Roman" w:eastAsia="Times New Roman" w:cs="Times New Roman"/>
                <w:b w:val="0"/>
                <w:bCs w:val="0"/>
                <w:smallCaps w:val="1"/>
                <w:noProof w:val="0"/>
                <w:sz w:val="24"/>
                <w:szCs w:val="24"/>
                <w:lang w:val="en-US"/>
              </w:rPr>
            </w:pPr>
          </w:p>
        </w:tc>
      </w:tr>
      <w:tr w:rsidRPr="00454EB5" w:rsidR="007B7D35" w:rsidTr="7C3BF44C" w14:paraId="715185BF" w14:textId="77777777">
        <w:tc>
          <w:tcPr>
            <w:tcW w:w="786" w:type="pct"/>
            <w:tcMar/>
            <w:vAlign w:val="center"/>
          </w:tcPr>
          <w:p w:rsidR="007B7D35" w:rsidP="008F2CA8" w:rsidRDefault="007B7D35" w14:paraId="2EBF4856" w14:textId="20D31722">
            <w:pPr>
              <w:rPr>
                <w:rFonts w:ascii="Calibri" w:hAnsi="Calibri" w:cs="Calibri"/>
              </w:rPr>
            </w:pPr>
            <w:r w:rsidRPr="007B7D35">
              <w:rPr>
                <w:rFonts w:ascii="Calibri" w:hAnsi="Calibri" w:cs="Calibri"/>
                <w:highlight w:val="yellow"/>
              </w:rPr>
              <w:t>SCED - 465</w:t>
            </w:r>
            <w:r w:rsidRPr="007B7D35">
              <w:rPr>
                <w:rFonts w:ascii="Calibri" w:hAnsi="Calibri" w:cs="Calibri"/>
                <w:highlight w:val="yellow"/>
              </w:rPr>
              <w:t>0 -</w:t>
            </w:r>
            <w:r w:rsidRPr="007B7D35">
              <w:rPr>
                <w:rFonts w:ascii="Calibri" w:hAnsi="Calibri" w:cs="Calibri"/>
                <w:highlight w:val="yellow"/>
              </w:rPr>
              <w:t xml:space="preserve"> Yearlong Clinical Experience I</w:t>
            </w:r>
          </w:p>
        </w:tc>
        <w:tc>
          <w:tcPr>
            <w:tcW w:w="912" w:type="pct"/>
            <w:tcMar/>
            <w:vAlign w:val="center"/>
          </w:tcPr>
          <w:p w:rsidR="007B7D35" w:rsidP="008F2CA8" w:rsidRDefault="007B7D35" w14:paraId="7B46D69E" w14:textId="529136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to Existing Course v5.0</w:t>
            </w:r>
          </w:p>
        </w:tc>
        <w:tc>
          <w:tcPr>
            <w:tcW w:w="1651" w:type="pct"/>
            <w:tcMar/>
          </w:tcPr>
          <w:p w:rsidRPr="37AE2B18" w:rsidR="007B7D35" w:rsidP="37AE2B18" w:rsidRDefault="007B7D35" w14:paraId="67A46142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7B7D35" w:rsidP="008F2CA8" w:rsidRDefault="007B7D35" w14:paraId="283416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113D8C30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1EC3D77B" w14:textId="60785D1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SCED - 4660 - Yearlong Clinical Experience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5A2E5D3A" w14:textId="0497222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Change to Existing Course v5.0</w:t>
            </w:r>
          </w:p>
        </w:tc>
        <w:tc>
          <w:tcPr>
            <w:tcW w:w="1651" w:type="pct"/>
            <w:tcMar/>
          </w:tcPr>
          <w:p w:rsidRPr="004270A0" w:rsidR="008F2CA8" w:rsidP="37AE2B18" w:rsidRDefault="01946C64" w14:paraId="189D60E0" w14:textId="776B21BD">
            <w:pPr>
              <w:rPr>
                <w:rFonts w:eastAsia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 xml:space="preserve">Loomis:  </w:t>
            </w:r>
          </w:p>
          <w:p w:rsidRPr="004270A0" w:rsidR="008F2CA8" w:rsidP="37AE2B18" w:rsidRDefault="01946C64" w14:paraId="222111CC" w14:textId="707222B8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Making changes to co-requisite, but box isn’t checked?</w:t>
            </w:r>
          </w:p>
          <w:p w:rsidRPr="004270A0" w:rsidR="008F2CA8" w:rsidP="37AE2B18" w:rsidRDefault="01946C64" w14:paraId="134FC805" w14:textId="5A91C2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7AE2B18">
              <w:rPr>
                <w:rFonts w:eastAsiaTheme="minorEastAsia"/>
                <w:sz w:val="24"/>
                <w:szCs w:val="24"/>
              </w:rPr>
              <w:t>Not sure “eligibility to take GACE” can be a pre-requisite (or that it has to be).  Enrollment in YCE II is required to be able to take GACE, right?</w:t>
            </w:r>
          </w:p>
          <w:p w:rsidRPr="004270A0" w:rsidR="008F2CA8" w:rsidP="37AE2B18" w:rsidRDefault="3C9E86ED" w14:paraId="60516A4F" w14:textId="0242BF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5FBEBA9" w:rsidR="3C9E86ED">
              <w:rPr>
                <w:rFonts w:eastAsia="" w:eastAsiaTheme="minorEastAsia"/>
                <w:sz w:val="24"/>
                <w:szCs w:val="24"/>
              </w:rPr>
              <w:t xml:space="preserve">Need current vs proposed information.  What </w:t>
            </w:r>
            <w:r w:rsidRPr="15FBEBA9" w:rsidR="3C9E86ED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were </w:t>
            </w:r>
            <w:r w:rsidRPr="15FBEBA9" w:rsidR="3C9E86ED">
              <w:rPr>
                <w:rFonts w:eastAsia="" w:eastAsiaTheme="minorEastAsia"/>
                <w:sz w:val="24"/>
                <w:szCs w:val="24"/>
              </w:rPr>
              <w:t xml:space="preserve">the description, the credit hour distribution, and the pre/corequisites?  Supposed to </w:t>
            </w:r>
            <w:r w:rsidRPr="15FBEBA9" w:rsidR="3C9E86ED">
              <w:rPr>
                <w:rFonts w:eastAsia="" w:eastAsiaTheme="minorEastAsia"/>
                <w:sz w:val="24"/>
                <w:szCs w:val="24"/>
              </w:rPr>
              <w:t>import current course info into proposal and then change it.</w:t>
            </w:r>
          </w:p>
          <w:p w:rsidRPr="004270A0" w:rsidR="008F2CA8" w:rsidP="15FBEBA9" w:rsidRDefault="3C9E86ED" w14:paraId="25E5C7B0" w14:textId="44D43C3C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15FBEBA9" w:rsidRDefault="3C9E86ED" w14:paraId="14EB81B4" w14:textId="06121685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  <w:r w:rsidRPr="15FBEBA9" w:rsidR="2F2DB831">
              <w:rPr>
                <w:rFonts w:eastAsia="" w:eastAsiaTheme="minorEastAsia"/>
                <w:sz w:val="24"/>
                <w:szCs w:val="24"/>
              </w:rPr>
              <w:t>DC:</w:t>
            </w:r>
          </w:p>
          <w:p w:rsidRPr="004270A0" w:rsidR="008F2CA8" w:rsidP="15FBEBA9" w:rsidRDefault="3C9E86ED" w14:paraId="67D3F03A" w14:textId="4310E6A1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  <w:r w:rsidRPr="15FBEBA9" w:rsidR="2F2DB831">
              <w:rPr>
                <w:rFonts w:eastAsia="" w:eastAsiaTheme="minorEastAsia"/>
                <w:sz w:val="24"/>
                <w:szCs w:val="24"/>
              </w:rPr>
              <w:t xml:space="preserve">In why </w:t>
            </w:r>
            <w:proofErr w:type="gramStart"/>
            <w:r w:rsidRPr="15FBEBA9" w:rsidR="2F2DB831">
              <w:rPr>
                <w:rFonts w:eastAsia="" w:eastAsiaTheme="minorEastAsia"/>
                <w:sz w:val="24"/>
                <w:szCs w:val="24"/>
              </w:rPr>
              <w:t>are you</w:t>
            </w:r>
            <w:proofErr w:type="gramEnd"/>
            <w:r w:rsidRPr="15FBEBA9" w:rsidR="2F2DB831">
              <w:rPr>
                <w:rFonts w:eastAsia="" w:eastAsiaTheme="minorEastAsia"/>
                <w:sz w:val="24"/>
                <w:szCs w:val="24"/>
              </w:rPr>
              <w:t xml:space="preserve"> making change section, recommend:</w:t>
            </w:r>
          </w:p>
          <w:p w:rsidRPr="004270A0" w:rsidR="008F2CA8" w:rsidP="15FBEBA9" w:rsidRDefault="3C9E86ED" w14:paraId="729F94F1" w14:textId="2E4B27DC">
            <w:pPr>
              <w:pStyle w:val="Normal"/>
              <w:ind w:left="0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3C9E86ED" w14:paraId="76C0439D" w14:textId="6FB3A1FD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We are making program changes to comply with state requirements of 120 credit hours. We are removing </w:t>
            </w:r>
            <w:r w:rsidRPr="7C3BF44C" w:rsidR="541C221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INED 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corequisite</w:t>
            </w:r>
            <w:r w:rsidRPr="7C3BF44C" w:rsidR="6E9C2CD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for this course</w:t>
            </w:r>
            <w:r w:rsidRPr="7C3BF44C" w:rsidR="66BAAAF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reassigning them as corequisites for SCED 6450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r w:rsidRPr="7C3BF44C" w:rsidR="41F7203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As </w:t>
            </w:r>
            <w:r w:rsidRPr="7C3BF44C" w:rsidR="363A162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ll students must pass the </w:t>
            </w:r>
            <w:r w:rsidRPr="7C3BF44C" w:rsidR="7385694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INED 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</w:t>
            </w:r>
            <w:r w:rsidRPr="7C3BF44C" w:rsidR="21BD2F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orequisite</w:t>
            </w:r>
            <w:r w:rsidRPr="7C3BF44C" w:rsidR="2A4CD4C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with </w:t>
            </w:r>
            <w:r w:rsidRPr="7C3BF44C" w:rsidR="7A61D99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at least a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B, </w:t>
            </w:r>
            <w:r w:rsidRPr="7C3BF44C" w:rsidR="3066ABB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requiring</w:t>
            </w:r>
            <w:r w:rsidRPr="7C3BF44C" w:rsidR="172D924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this course</w:t>
            </w:r>
            <w:r w:rsidRPr="7C3BF44C" w:rsidR="70311A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during the final semester of the program does not allow students the opportunity to retake the course if needed.</w:t>
            </w:r>
          </w:p>
          <w:p w:rsidRPr="004270A0" w:rsidR="008F2CA8" w:rsidP="7C3BF44C" w:rsidRDefault="3C9E86ED" w14:paraId="4F2A4327" w14:textId="16D6A85A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Pr="004270A0" w:rsidR="008F2CA8" w:rsidP="15FBEBA9" w:rsidRDefault="3C9E86ED" w14:paraId="3FBB6837" w14:textId="7257A704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C3BF44C" w:rsidR="1843C2E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MLF:  Eligibility to take GACE can’t be a prerequisite, there is no connection between TPMS and Banner that can gate that.  I would delete that from the prereqs. </w:t>
            </w:r>
          </w:p>
        </w:tc>
        <w:tc>
          <w:tcPr>
            <w:tcW w:w="1651" w:type="pct"/>
            <w:tcMar/>
          </w:tcPr>
          <w:p w:rsidRPr="004270A0" w:rsidR="008F2CA8" w:rsidP="008F2CA8" w:rsidRDefault="008F2CA8" w14:paraId="1399E0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22E8A533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242DC8D7" w14:textId="3505145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lastRenderedPageBreak/>
              <w:t>EDMA - 6421 - Pedagogical Content Knowledge for Mathematics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0B7EB108" w14:textId="1EEB45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7C3BF44C" w:rsidRDefault="53751B3B" w14:paraId="7FB50734" w14:textId="299F921C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7C3BF44C" w:rsidRDefault="53751B3B" w14:paraId="165A39FB" w14:textId="3BC1F907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7C3BF44C" w:rsidR="5332381A">
              <w:rPr>
                <w:rFonts w:eastAsia="" w:eastAsiaTheme="minorEastAsia"/>
                <w:sz w:val="24"/>
                <w:szCs w:val="24"/>
              </w:rPr>
              <w:t>MLF:  Didn’t the change proposals already go through, they just didn’t discontinue the courses at that time?</w:t>
            </w:r>
          </w:p>
        </w:tc>
        <w:tc>
          <w:tcPr>
            <w:tcW w:w="1651" w:type="pct"/>
            <w:tcMar/>
          </w:tcPr>
          <w:p w:rsidRPr="004270A0" w:rsidR="008F2CA8" w:rsidP="008F2CA8" w:rsidRDefault="008F2CA8" w14:paraId="1E6EF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13EB768A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08DFEAF2" w14:textId="42E263CD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EDMA - 6422 - Pedagogical Content Knowledge for Mathematics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114503BC" w14:textId="021B998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37AE2B18" w:rsidRDefault="008F2CA8" w14:paraId="1FACF128" w14:textId="28C5EA3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48AC45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15C8BB44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34E8E93A" w14:textId="77DC77C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EDMA - 6650 - Yearlong Clinical Experience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66481B3A" w14:textId="5FECC51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7C3BF44C" w:rsidRDefault="7172DBA3" w14:paraId="4F64C133" w14:textId="1A3BDEDE">
            <w:pPr>
              <w:rPr>
                <w:rFonts w:eastAsia="" w:eastAsiaTheme="minorEastAsia"/>
                <w:sz w:val="24"/>
                <w:szCs w:val="24"/>
              </w:rPr>
            </w:pPr>
          </w:p>
          <w:p w:rsidRPr="004270A0" w:rsidR="008F2CA8" w:rsidP="37AE2B18" w:rsidRDefault="008F2CA8" w14:paraId="77497302" w14:textId="4AB58D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57CE05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01FD1F89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3D4D0434" w14:textId="19512CF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EDMA - 6660 - Yearlong Clinical Experience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4EA70120" w14:textId="5A36C90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37AE2B18" w:rsidRDefault="008F2CA8" w14:paraId="77E31857" w14:textId="4B894F8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5E29BB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6965A247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1BB6D103" w14:textId="02CA444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EDSM - 4414 - Teaching Secondary Math and Science- Practicum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4F7D2FF6" w14:textId="24AAC0A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008F2CA8" w:rsidRDefault="008F2CA8" w14:paraId="10A5E256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46E8BB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43B65598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23CE7FBA" w14:textId="45AE4EA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EDSM - 4416 - Teaching Secondary Math &amp; Science Practicum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4406BA64" w14:textId="4B0BD75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008F2CA8" w:rsidRDefault="008F2CA8" w14:paraId="51297488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3E6855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5A34EB7F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60D95B8D" w14:textId="20514F2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EDSM - 4418 - Methods of Teaching Secondary Math &amp; Science III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0D9A0F16" w14:textId="6A5601CD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008F2CA8" w:rsidRDefault="008F2CA8" w14:paraId="6A4170D1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6B91FA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34EAF47E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7D0BC90D" w14:textId="008FFAA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MAED - 6416L - Practicum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482CF1C8" w14:textId="2E8EAE3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37AE2B18" w:rsidRDefault="008F2CA8" w14:paraId="7F445B72" w14:textId="1F76D15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7C7523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1BE46592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3088224F" w14:textId="32BDF8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MAED - 6421 - Pedagogical Content </w:t>
            </w:r>
            <w:r>
              <w:rPr>
                <w:rFonts w:ascii="Calibri" w:hAnsi="Calibri" w:cs="Calibri"/>
              </w:rPr>
              <w:lastRenderedPageBreak/>
              <w:t>Knowledge for Mathematics 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71990C7C" w14:textId="3CE6C24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lastRenderedPageBreak/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37AE2B18" w:rsidRDefault="008F2CA8" w14:paraId="1780DE72" w14:textId="74A54A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45E276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5D7930EB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4C633EFA" w14:textId="7BB823E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lastRenderedPageBreak/>
              <w:t>MAED - 6422 - Pedagogical Content Knowledge for Mathematics 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1673D52A" w14:textId="6245371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37AE2B18" w:rsidRDefault="008F2CA8" w14:paraId="74C565A6" w14:textId="38826DA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53D996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54EB5" w:rsidR="008F2CA8" w:rsidTr="7C3BF44C" w14:paraId="6B1230E2" w14:textId="77777777">
        <w:tc>
          <w:tcPr>
            <w:tcW w:w="786" w:type="pct"/>
            <w:tcMar/>
            <w:vAlign w:val="center"/>
          </w:tcPr>
          <w:p w:rsidRPr="00211819" w:rsidR="008F2CA8" w:rsidP="008F2CA8" w:rsidRDefault="008F2CA8" w14:paraId="2D3530F0" w14:textId="146065B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MAED - 6475L - Practicum III</w:t>
            </w:r>
          </w:p>
        </w:tc>
        <w:tc>
          <w:tcPr>
            <w:tcW w:w="912" w:type="pct"/>
            <w:tcMar/>
            <w:vAlign w:val="center"/>
          </w:tcPr>
          <w:p w:rsidRPr="00211819" w:rsidR="008F2CA8" w:rsidP="008F2CA8" w:rsidRDefault="008F2CA8" w14:paraId="6CA33842" w14:textId="512B2C4B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Course Discontinuation v5.0</w:t>
            </w:r>
          </w:p>
        </w:tc>
        <w:tc>
          <w:tcPr>
            <w:tcW w:w="1651" w:type="pct"/>
            <w:tcMar/>
          </w:tcPr>
          <w:p w:rsidRPr="004270A0" w:rsidR="008F2CA8" w:rsidP="37AE2B18" w:rsidRDefault="008F2CA8" w14:paraId="4CB22A58" w14:textId="20680F1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1" w:type="pct"/>
            <w:tcMar/>
          </w:tcPr>
          <w:p w:rsidRPr="004270A0" w:rsidR="008F2CA8" w:rsidP="008F2CA8" w:rsidRDefault="008F2CA8" w14:paraId="6A0F61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5BCE640F" w:rsidRDefault="5BCE640F" w14:paraId="1EBC8E87" w14:textId="1C84BA52"/>
    <w:p w:rsidR="00AF3DC3" w:rsidP="00AF3DC3" w:rsidRDefault="00AF3DC3" w14:paraId="1D92ED00" w14:textId="234A5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220" w:rsidP="009C173C" w:rsidRDefault="00485220" w14:paraId="57A331F1" w14:textId="6BC80F61">
      <w:pPr>
        <w:rPr>
          <w:rFonts w:ascii="Times New Roman" w:hAnsi="Times New Roman" w:cs="Times New Roman"/>
          <w:b/>
          <w:sz w:val="24"/>
          <w:szCs w:val="24"/>
        </w:rPr>
      </w:pPr>
    </w:p>
    <w:sectPr w:rsidR="00485220" w:rsidSect="00C20431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D2" w:rsidP="00267081" w:rsidRDefault="00AC61D2" w14:paraId="61A62238" w14:textId="77777777">
      <w:pPr>
        <w:spacing w:after="0" w:line="240" w:lineRule="auto"/>
      </w:pPr>
      <w:r>
        <w:separator/>
      </w:r>
    </w:p>
  </w:endnote>
  <w:endnote w:type="continuationSeparator" w:id="0">
    <w:p w:rsidR="00AC61D2" w:rsidP="00267081" w:rsidRDefault="00AC61D2" w14:paraId="4CE86D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70DFC" w:rsidR="00267081" w:rsidRDefault="00267081" w14:paraId="32471CF2" w14:textId="56BB7E41">
    <w:pPr>
      <w:pStyle w:val="Footer"/>
      <w:rPr>
        <w:rFonts w:ascii="Times New Roman" w:hAnsi="Times New Roman" w:cs="Times New Roman"/>
        <w:sz w:val="24"/>
        <w:szCs w:val="24"/>
      </w:rPr>
    </w:pPr>
    <w:r w:rsidRPr="00670DFC">
      <w:rPr>
        <w:rFonts w:ascii="Times New Roman" w:hAnsi="Times New Roman" w:cs="Times New Roman"/>
        <w:sz w:val="24"/>
        <w:szCs w:val="24"/>
      </w:rPr>
      <w:t xml:space="preserve">EPCC </w:t>
    </w:r>
    <w:r w:rsidR="004759EB">
      <w:rPr>
        <w:rFonts w:ascii="Times New Roman" w:hAnsi="Times New Roman" w:cs="Times New Roman"/>
        <w:sz w:val="24"/>
        <w:szCs w:val="24"/>
      </w:rPr>
      <w:t>Proposal Review Summary</w:t>
    </w:r>
    <w:r w:rsidRPr="00670DFC">
      <w:rPr>
        <w:rFonts w:ascii="Times New Roman" w:hAnsi="Times New Roman" w:cs="Times New Roman"/>
        <w:sz w:val="24"/>
        <w:szCs w:val="24"/>
      </w:rPr>
      <w:ptab w:alignment="right" w:relativeTo="margin" w:leader="none"/>
    </w:r>
    <w:r w:rsidRPr="00670DFC">
      <w:rPr>
        <w:rFonts w:ascii="Times New Roman" w:hAnsi="Times New Roman" w:cs="Times New Roman"/>
        <w:sz w:val="24"/>
        <w:szCs w:val="24"/>
      </w:rPr>
      <w:t xml:space="preserve">Page 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begin"/>
    </w:r>
    <w:r w:rsidRPr="00670DFC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670DFC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7B7D35">
      <w:rPr>
        <w:rFonts w:ascii="Times New Roman" w:hAnsi="Times New Roman" w:cs="Times New Roman"/>
        <w:b/>
        <w:bCs/>
        <w:noProof/>
        <w:sz w:val="24"/>
        <w:szCs w:val="24"/>
      </w:rPr>
      <w:t>7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  <w:r w:rsidRPr="00670DFC">
      <w:rPr>
        <w:rFonts w:ascii="Times New Roman" w:hAnsi="Times New Roman" w:cs="Times New Roman"/>
        <w:sz w:val="24"/>
        <w:szCs w:val="24"/>
      </w:rPr>
      <w:t xml:space="preserve"> of 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begin"/>
    </w:r>
    <w:r w:rsidRPr="00670DFC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670DFC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7B7D35">
      <w:rPr>
        <w:rFonts w:ascii="Times New Roman" w:hAnsi="Times New Roman" w:cs="Times New Roman"/>
        <w:b/>
        <w:bCs/>
        <w:noProof/>
        <w:sz w:val="24"/>
        <w:szCs w:val="24"/>
      </w:rPr>
      <w:t>7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D2" w:rsidP="00267081" w:rsidRDefault="00AC61D2" w14:paraId="70C905DC" w14:textId="77777777">
      <w:pPr>
        <w:spacing w:after="0" w:line="240" w:lineRule="auto"/>
      </w:pPr>
      <w:r>
        <w:separator/>
      </w:r>
    </w:p>
  </w:footnote>
  <w:footnote w:type="continuationSeparator" w:id="0">
    <w:p w:rsidR="00AC61D2" w:rsidP="00267081" w:rsidRDefault="00AC61D2" w14:paraId="7C0FA5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6189CEE6" w:rsidTr="6189CEE6" w14:paraId="70FD9BAC" w14:textId="77777777">
      <w:tc>
        <w:tcPr>
          <w:tcW w:w="4560" w:type="dxa"/>
        </w:tcPr>
        <w:p w:rsidR="6189CEE6" w:rsidP="6189CEE6" w:rsidRDefault="6189CEE6" w14:paraId="09BD72C5" w14:textId="6303255C">
          <w:pPr>
            <w:pStyle w:val="Header"/>
            <w:ind w:left="-115"/>
          </w:pPr>
        </w:p>
      </w:tc>
      <w:tc>
        <w:tcPr>
          <w:tcW w:w="4560" w:type="dxa"/>
        </w:tcPr>
        <w:p w:rsidR="6189CEE6" w:rsidP="6189CEE6" w:rsidRDefault="6189CEE6" w14:paraId="65DADCBE" w14:textId="40385AEA">
          <w:pPr>
            <w:pStyle w:val="Header"/>
            <w:jc w:val="center"/>
          </w:pPr>
        </w:p>
      </w:tc>
      <w:tc>
        <w:tcPr>
          <w:tcW w:w="4560" w:type="dxa"/>
        </w:tcPr>
        <w:p w:rsidR="6189CEE6" w:rsidP="6189CEE6" w:rsidRDefault="6189CEE6" w14:paraId="524C7698" w14:textId="1E3EFE6F">
          <w:pPr>
            <w:pStyle w:val="Header"/>
            <w:ind w:right="-115"/>
            <w:jc w:val="right"/>
          </w:pPr>
        </w:p>
      </w:tc>
    </w:tr>
  </w:tbl>
  <w:p w:rsidR="6189CEE6" w:rsidP="6189CEE6" w:rsidRDefault="6189CEE6" w14:paraId="2181879B" w14:textId="5559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12pt;height:12pt;visibility:visible;mso-wrap-style:square" alt="https://kennesaw.curriculog.com/images/icons/checkbox-off.png" o:bullet="t" type="#_x0000_t75">
        <v:imagedata o:title="checkbox-off" r:id="rId1"/>
      </v:shape>
    </w:pict>
  </w:numPicBullet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D4040"/>
    <w:multiLevelType w:val="hybridMultilevel"/>
    <w:tmpl w:val="434C319A"/>
    <w:lvl w:ilvl="0" w:tplc="5CC0A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CC04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52B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09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6477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742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A8E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CE8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1AD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11AB4"/>
    <w:multiLevelType w:val="multilevel"/>
    <w:tmpl w:val="EE9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hint="default" w:ascii="Times New Roman" w:hAnsi="Times New Roman" w:cs="Times New Roman" w:eastAsiaTheme="minorHAnsi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D274B"/>
    <w:multiLevelType w:val="hybridMultilevel"/>
    <w:tmpl w:val="2A4C2A9A"/>
    <w:lvl w:ilvl="0" w:tplc="A24238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3A3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3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660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EC2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447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46A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70EA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BC3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4542B4"/>
    <w:multiLevelType w:val="hybridMultilevel"/>
    <w:tmpl w:val="BF54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E46"/>
    <w:multiLevelType w:val="hybridMultilevel"/>
    <w:tmpl w:val="AE3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1DCF"/>
    <w:multiLevelType w:val="hybridMultilevel"/>
    <w:tmpl w:val="A5005C58"/>
    <w:lvl w:ilvl="0" w:tplc="F11A1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869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3AD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1E1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6C9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B02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DE1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3C1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B86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D7781B"/>
    <w:multiLevelType w:val="hybridMultilevel"/>
    <w:tmpl w:val="06D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7A57"/>
    <w:multiLevelType w:val="multilevel"/>
    <w:tmpl w:val="3D12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9012A"/>
    <w:multiLevelType w:val="hybridMultilevel"/>
    <w:tmpl w:val="9E2A1D86"/>
    <w:lvl w:ilvl="0" w:tplc="167CF5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2C40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CC85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2605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F0A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1273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C9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87B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FC31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C60D09"/>
    <w:multiLevelType w:val="hybridMultilevel"/>
    <w:tmpl w:val="7F4268DC"/>
    <w:lvl w:ilvl="0" w:tplc="308CD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D22A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CC2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7A2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66F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FC70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E21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0E6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167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195B86"/>
    <w:multiLevelType w:val="hybridMultilevel"/>
    <w:tmpl w:val="B6FEE5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67148D"/>
    <w:multiLevelType w:val="hybridMultilevel"/>
    <w:tmpl w:val="1A00B988"/>
    <w:lvl w:ilvl="0" w:tplc="4D3C4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82EF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1C5F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0CF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42E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05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52DF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60CB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F2B3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EE6576"/>
    <w:multiLevelType w:val="multilevel"/>
    <w:tmpl w:val="74D8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5422D"/>
    <w:multiLevelType w:val="hybridMultilevel"/>
    <w:tmpl w:val="10EEC576"/>
    <w:lvl w:ilvl="0" w:tplc="C2664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CC3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548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E6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9643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AEC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C0B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1AD7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3EE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23725D"/>
    <w:multiLevelType w:val="hybridMultilevel"/>
    <w:tmpl w:val="7562990E"/>
    <w:lvl w:ilvl="0" w:tplc="57BC2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AA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D09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D0CE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043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A56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E49E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E2D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702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6F605C"/>
    <w:multiLevelType w:val="hybridMultilevel"/>
    <w:tmpl w:val="C400D75C"/>
    <w:lvl w:ilvl="0" w:tplc="78FC00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9A9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EE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DA2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E3C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85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8EBD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A0E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8896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C52BD9"/>
    <w:multiLevelType w:val="hybridMultilevel"/>
    <w:tmpl w:val="DAA2271A"/>
    <w:lvl w:ilvl="0" w:tplc="6D303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7E75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E0B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04E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4AA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6E16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A00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14E9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BC7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9D7F07"/>
    <w:multiLevelType w:val="hybridMultilevel"/>
    <w:tmpl w:val="EC80A580"/>
    <w:lvl w:ilvl="0" w:tplc="9104E5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120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3E2B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406C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9ED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EA35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201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00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0C1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1B2C96"/>
    <w:multiLevelType w:val="hybridMultilevel"/>
    <w:tmpl w:val="7BAAAB12"/>
    <w:lvl w:ilvl="0" w:tplc="460CBD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C88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CF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14D8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3A49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AA9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BE7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6C4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967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350563"/>
    <w:multiLevelType w:val="hybridMultilevel"/>
    <w:tmpl w:val="C0342346"/>
    <w:lvl w:ilvl="0" w:tplc="BA004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BA8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58F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72A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5629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4C9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024F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2CAF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E3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18244D"/>
    <w:multiLevelType w:val="hybridMultilevel"/>
    <w:tmpl w:val="B420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4191"/>
    <w:multiLevelType w:val="hybridMultilevel"/>
    <w:tmpl w:val="326A9D9C"/>
    <w:lvl w:ilvl="0" w:tplc="026C2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AA69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E08E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9C8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C5C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E4F1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308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4E0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26C5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D16937"/>
    <w:multiLevelType w:val="hybridMultilevel"/>
    <w:tmpl w:val="BF5484D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40353"/>
    <w:multiLevelType w:val="hybridMultilevel"/>
    <w:tmpl w:val="92903B1A"/>
    <w:lvl w:ilvl="0" w:tplc="ACBC30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E423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D804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EA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0233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A9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78D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665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0A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952D4B"/>
    <w:multiLevelType w:val="hybridMultilevel"/>
    <w:tmpl w:val="AE5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3E45CC"/>
    <w:multiLevelType w:val="hybridMultilevel"/>
    <w:tmpl w:val="2AB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23"/>
  </w:num>
  <w:num w:numId="2">
    <w:abstractNumId w:val="5"/>
  </w:num>
  <w:num w:numId="3">
    <w:abstractNumId w:val="14"/>
  </w:num>
  <w:num w:numId="4">
    <w:abstractNumId w:val="16"/>
  </w:num>
  <w:num w:numId="5">
    <w:abstractNumId w:val="21"/>
  </w:num>
  <w:num w:numId="6">
    <w:abstractNumId w:val="0"/>
  </w:num>
  <w:num w:numId="7">
    <w:abstractNumId w:val="11"/>
  </w:num>
  <w:num w:numId="8">
    <w:abstractNumId w:val="19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20"/>
  </w:num>
  <w:num w:numId="17">
    <w:abstractNumId w:val="6"/>
  </w:num>
  <w:num w:numId="18">
    <w:abstractNumId w:val="22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4"/>
  </w:num>
  <w:num w:numId="24">
    <w:abstractNumId w:val="24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DMxM7cwszS1NDJU0lEKTi0uzszPAymwqAUAhtr4xCwAAAA="/>
  </w:docVars>
  <w:rsids>
    <w:rsidRoot w:val="00152977"/>
    <w:rsid w:val="000115D5"/>
    <w:rsid w:val="00013867"/>
    <w:rsid w:val="00024532"/>
    <w:rsid w:val="00030371"/>
    <w:rsid w:val="00031412"/>
    <w:rsid w:val="00032E85"/>
    <w:rsid w:val="00041016"/>
    <w:rsid w:val="00046F99"/>
    <w:rsid w:val="00050F0E"/>
    <w:rsid w:val="00057883"/>
    <w:rsid w:val="000616C2"/>
    <w:rsid w:val="0006258A"/>
    <w:rsid w:val="00084424"/>
    <w:rsid w:val="000868D3"/>
    <w:rsid w:val="00094044"/>
    <w:rsid w:val="000A07DA"/>
    <w:rsid w:val="000A4DD2"/>
    <w:rsid w:val="000B007A"/>
    <w:rsid w:val="000B05CF"/>
    <w:rsid w:val="000B09BA"/>
    <w:rsid w:val="000B164F"/>
    <w:rsid w:val="000B435A"/>
    <w:rsid w:val="000B43C3"/>
    <w:rsid w:val="000C36BE"/>
    <w:rsid w:val="000D56E1"/>
    <w:rsid w:val="000F650C"/>
    <w:rsid w:val="00117E36"/>
    <w:rsid w:val="00127999"/>
    <w:rsid w:val="00144318"/>
    <w:rsid w:val="0014603B"/>
    <w:rsid w:val="0015116F"/>
    <w:rsid w:val="00152977"/>
    <w:rsid w:val="00154FAF"/>
    <w:rsid w:val="0016094F"/>
    <w:rsid w:val="00162072"/>
    <w:rsid w:val="001659AB"/>
    <w:rsid w:val="00165D43"/>
    <w:rsid w:val="00165E31"/>
    <w:rsid w:val="00176D39"/>
    <w:rsid w:val="00186E56"/>
    <w:rsid w:val="001912F2"/>
    <w:rsid w:val="00193D5C"/>
    <w:rsid w:val="00194ED9"/>
    <w:rsid w:val="001A51CC"/>
    <w:rsid w:val="001B023F"/>
    <w:rsid w:val="001B4257"/>
    <w:rsid w:val="001B6831"/>
    <w:rsid w:val="001B766B"/>
    <w:rsid w:val="001C17B9"/>
    <w:rsid w:val="001C2BEA"/>
    <w:rsid w:val="001C3B34"/>
    <w:rsid w:val="001D76BD"/>
    <w:rsid w:val="001F4DD8"/>
    <w:rsid w:val="001F5333"/>
    <w:rsid w:val="001F7D57"/>
    <w:rsid w:val="00203805"/>
    <w:rsid w:val="002078B5"/>
    <w:rsid w:val="002110AA"/>
    <w:rsid w:val="00211819"/>
    <w:rsid w:val="00232428"/>
    <w:rsid w:val="00232D93"/>
    <w:rsid w:val="00251606"/>
    <w:rsid w:val="00257FAC"/>
    <w:rsid w:val="002609FB"/>
    <w:rsid w:val="00267081"/>
    <w:rsid w:val="00282B99"/>
    <w:rsid w:val="00283FEF"/>
    <w:rsid w:val="0028495E"/>
    <w:rsid w:val="002907BD"/>
    <w:rsid w:val="00292646"/>
    <w:rsid w:val="00295BED"/>
    <w:rsid w:val="00297D39"/>
    <w:rsid w:val="002A2D0B"/>
    <w:rsid w:val="002B16D8"/>
    <w:rsid w:val="002B568B"/>
    <w:rsid w:val="002B6080"/>
    <w:rsid w:val="002B6188"/>
    <w:rsid w:val="002C0694"/>
    <w:rsid w:val="002E1071"/>
    <w:rsid w:val="002E3262"/>
    <w:rsid w:val="002E3792"/>
    <w:rsid w:val="002E50D7"/>
    <w:rsid w:val="00303B5A"/>
    <w:rsid w:val="00320B1E"/>
    <w:rsid w:val="00321F00"/>
    <w:rsid w:val="00340D31"/>
    <w:rsid w:val="003444C0"/>
    <w:rsid w:val="003553C1"/>
    <w:rsid w:val="003555A2"/>
    <w:rsid w:val="003657D1"/>
    <w:rsid w:val="00367384"/>
    <w:rsid w:val="00371CF2"/>
    <w:rsid w:val="00381097"/>
    <w:rsid w:val="00381578"/>
    <w:rsid w:val="003821F2"/>
    <w:rsid w:val="003843F1"/>
    <w:rsid w:val="0038682E"/>
    <w:rsid w:val="003876F3"/>
    <w:rsid w:val="00394011"/>
    <w:rsid w:val="003A1C93"/>
    <w:rsid w:val="003B5E53"/>
    <w:rsid w:val="003C239E"/>
    <w:rsid w:val="003D2265"/>
    <w:rsid w:val="003D271D"/>
    <w:rsid w:val="003D30E0"/>
    <w:rsid w:val="003D33E3"/>
    <w:rsid w:val="003D3E1E"/>
    <w:rsid w:val="003D48B1"/>
    <w:rsid w:val="003D6C2D"/>
    <w:rsid w:val="003D72E7"/>
    <w:rsid w:val="003F3617"/>
    <w:rsid w:val="003F36D0"/>
    <w:rsid w:val="003F547E"/>
    <w:rsid w:val="00403C1E"/>
    <w:rsid w:val="00405F4C"/>
    <w:rsid w:val="004077A9"/>
    <w:rsid w:val="00410A15"/>
    <w:rsid w:val="004270A0"/>
    <w:rsid w:val="0042778C"/>
    <w:rsid w:val="00432E4C"/>
    <w:rsid w:val="004340D7"/>
    <w:rsid w:val="00440A9A"/>
    <w:rsid w:val="00447850"/>
    <w:rsid w:val="0045246E"/>
    <w:rsid w:val="00454EB5"/>
    <w:rsid w:val="004578CC"/>
    <w:rsid w:val="00460358"/>
    <w:rsid w:val="00463F05"/>
    <w:rsid w:val="00466747"/>
    <w:rsid w:val="00466BF4"/>
    <w:rsid w:val="004759EB"/>
    <w:rsid w:val="00485220"/>
    <w:rsid w:val="004876D4"/>
    <w:rsid w:val="00493338"/>
    <w:rsid w:val="004A29EA"/>
    <w:rsid w:val="004A3D20"/>
    <w:rsid w:val="004A5B78"/>
    <w:rsid w:val="004B42E0"/>
    <w:rsid w:val="004B723A"/>
    <w:rsid w:val="004C0BA9"/>
    <w:rsid w:val="004D406C"/>
    <w:rsid w:val="004D593B"/>
    <w:rsid w:val="004F63D0"/>
    <w:rsid w:val="00503069"/>
    <w:rsid w:val="0051747F"/>
    <w:rsid w:val="0051791B"/>
    <w:rsid w:val="00523297"/>
    <w:rsid w:val="00523677"/>
    <w:rsid w:val="00524F11"/>
    <w:rsid w:val="00525C4E"/>
    <w:rsid w:val="005333C0"/>
    <w:rsid w:val="005348B5"/>
    <w:rsid w:val="00543822"/>
    <w:rsid w:val="00546C66"/>
    <w:rsid w:val="005538D2"/>
    <w:rsid w:val="00555EAF"/>
    <w:rsid w:val="00557694"/>
    <w:rsid w:val="00567A71"/>
    <w:rsid w:val="0058568F"/>
    <w:rsid w:val="00585B0C"/>
    <w:rsid w:val="00587E7C"/>
    <w:rsid w:val="005914C3"/>
    <w:rsid w:val="005934C1"/>
    <w:rsid w:val="005A1324"/>
    <w:rsid w:val="005A7576"/>
    <w:rsid w:val="005B6B0D"/>
    <w:rsid w:val="005C0016"/>
    <w:rsid w:val="005C7C0B"/>
    <w:rsid w:val="005E1019"/>
    <w:rsid w:val="005E13D3"/>
    <w:rsid w:val="005E34D9"/>
    <w:rsid w:val="005E4E68"/>
    <w:rsid w:val="005E76C1"/>
    <w:rsid w:val="005F0BE9"/>
    <w:rsid w:val="005F17B9"/>
    <w:rsid w:val="005F5207"/>
    <w:rsid w:val="005F6BCA"/>
    <w:rsid w:val="00602D6C"/>
    <w:rsid w:val="00606391"/>
    <w:rsid w:val="00606D4B"/>
    <w:rsid w:val="0060782A"/>
    <w:rsid w:val="00613C94"/>
    <w:rsid w:val="0063103F"/>
    <w:rsid w:val="00631706"/>
    <w:rsid w:val="00634081"/>
    <w:rsid w:val="00635B52"/>
    <w:rsid w:val="00636309"/>
    <w:rsid w:val="00636FA9"/>
    <w:rsid w:val="006443D1"/>
    <w:rsid w:val="00653958"/>
    <w:rsid w:val="0065472B"/>
    <w:rsid w:val="0066010C"/>
    <w:rsid w:val="00670DFC"/>
    <w:rsid w:val="00680636"/>
    <w:rsid w:val="00681154"/>
    <w:rsid w:val="0068299B"/>
    <w:rsid w:val="00694BD2"/>
    <w:rsid w:val="006A0E3B"/>
    <w:rsid w:val="006A1E82"/>
    <w:rsid w:val="006A4905"/>
    <w:rsid w:val="006A565A"/>
    <w:rsid w:val="006B6B1E"/>
    <w:rsid w:val="006D2C45"/>
    <w:rsid w:val="006E44F0"/>
    <w:rsid w:val="006E4DB7"/>
    <w:rsid w:val="0071066D"/>
    <w:rsid w:val="0071127C"/>
    <w:rsid w:val="00715BFE"/>
    <w:rsid w:val="00716CFE"/>
    <w:rsid w:val="007206E6"/>
    <w:rsid w:val="00720CE3"/>
    <w:rsid w:val="00730ADA"/>
    <w:rsid w:val="00731687"/>
    <w:rsid w:val="00741C34"/>
    <w:rsid w:val="00747F30"/>
    <w:rsid w:val="00747FB3"/>
    <w:rsid w:val="00756726"/>
    <w:rsid w:val="00766C6C"/>
    <w:rsid w:val="00772925"/>
    <w:rsid w:val="007763D1"/>
    <w:rsid w:val="007806AB"/>
    <w:rsid w:val="00783F91"/>
    <w:rsid w:val="007851AC"/>
    <w:rsid w:val="00792B60"/>
    <w:rsid w:val="007A4E9C"/>
    <w:rsid w:val="007A5E71"/>
    <w:rsid w:val="007B059B"/>
    <w:rsid w:val="007B7D35"/>
    <w:rsid w:val="007D0D57"/>
    <w:rsid w:val="007D1060"/>
    <w:rsid w:val="007D3B93"/>
    <w:rsid w:val="007E35BE"/>
    <w:rsid w:val="007E5DB1"/>
    <w:rsid w:val="007E7DBE"/>
    <w:rsid w:val="007F11CC"/>
    <w:rsid w:val="007F2C9E"/>
    <w:rsid w:val="007F42F0"/>
    <w:rsid w:val="007F4D11"/>
    <w:rsid w:val="007F5450"/>
    <w:rsid w:val="007F68B0"/>
    <w:rsid w:val="00801629"/>
    <w:rsid w:val="00803C9C"/>
    <w:rsid w:val="00804EFE"/>
    <w:rsid w:val="008051C5"/>
    <w:rsid w:val="00805914"/>
    <w:rsid w:val="00810B0E"/>
    <w:rsid w:val="00811F2A"/>
    <w:rsid w:val="00824EC8"/>
    <w:rsid w:val="00827DAA"/>
    <w:rsid w:val="008340B7"/>
    <w:rsid w:val="00834441"/>
    <w:rsid w:val="00835A31"/>
    <w:rsid w:val="00844940"/>
    <w:rsid w:val="00845468"/>
    <w:rsid w:val="00845A96"/>
    <w:rsid w:val="00845BCE"/>
    <w:rsid w:val="00846CEA"/>
    <w:rsid w:val="00850BFB"/>
    <w:rsid w:val="00850F96"/>
    <w:rsid w:val="0085234F"/>
    <w:rsid w:val="0086000F"/>
    <w:rsid w:val="00883EC1"/>
    <w:rsid w:val="00890EEC"/>
    <w:rsid w:val="008C1E3E"/>
    <w:rsid w:val="008C443E"/>
    <w:rsid w:val="008C6983"/>
    <w:rsid w:val="008D0112"/>
    <w:rsid w:val="008D6F21"/>
    <w:rsid w:val="008D7B3F"/>
    <w:rsid w:val="008F2CA8"/>
    <w:rsid w:val="008F7BE4"/>
    <w:rsid w:val="009040DA"/>
    <w:rsid w:val="00912DC3"/>
    <w:rsid w:val="009130EA"/>
    <w:rsid w:val="00915C96"/>
    <w:rsid w:val="009178DF"/>
    <w:rsid w:val="00925E54"/>
    <w:rsid w:val="0093049F"/>
    <w:rsid w:val="00946789"/>
    <w:rsid w:val="00951422"/>
    <w:rsid w:val="0095472B"/>
    <w:rsid w:val="0097742C"/>
    <w:rsid w:val="00982F4E"/>
    <w:rsid w:val="009857F4"/>
    <w:rsid w:val="009A1191"/>
    <w:rsid w:val="009A40D4"/>
    <w:rsid w:val="009B52B7"/>
    <w:rsid w:val="009C173C"/>
    <w:rsid w:val="009C1B40"/>
    <w:rsid w:val="009C4AE9"/>
    <w:rsid w:val="009D5D5A"/>
    <w:rsid w:val="009E464C"/>
    <w:rsid w:val="009E522E"/>
    <w:rsid w:val="009F6528"/>
    <w:rsid w:val="00A00D7A"/>
    <w:rsid w:val="00A13C8B"/>
    <w:rsid w:val="00A141A6"/>
    <w:rsid w:val="00A1553F"/>
    <w:rsid w:val="00A22F74"/>
    <w:rsid w:val="00A33B31"/>
    <w:rsid w:val="00A376B8"/>
    <w:rsid w:val="00A52483"/>
    <w:rsid w:val="00A6782E"/>
    <w:rsid w:val="00A67C92"/>
    <w:rsid w:val="00A746D5"/>
    <w:rsid w:val="00A81BB9"/>
    <w:rsid w:val="00A92167"/>
    <w:rsid w:val="00A92B09"/>
    <w:rsid w:val="00AA0D7E"/>
    <w:rsid w:val="00AA4785"/>
    <w:rsid w:val="00AC61D2"/>
    <w:rsid w:val="00AC7945"/>
    <w:rsid w:val="00AD623B"/>
    <w:rsid w:val="00AD6393"/>
    <w:rsid w:val="00AE0B02"/>
    <w:rsid w:val="00AF3DC3"/>
    <w:rsid w:val="00AF5723"/>
    <w:rsid w:val="00AF5DD8"/>
    <w:rsid w:val="00B02294"/>
    <w:rsid w:val="00B04B1A"/>
    <w:rsid w:val="00B10CE9"/>
    <w:rsid w:val="00B12156"/>
    <w:rsid w:val="00B2207E"/>
    <w:rsid w:val="00B221C5"/>
    <w:rsid w:val="00B24DA0"/>
    <w:rsid w:val="00B313B6"/>
    <w:rsid w:val="00B6348D"/>
    <w:rsid w:val="00B70F19"/>
    <w:rsid w:val="00B83869"/>
    <w:rsid w:val="00B9544D"/>
    <w:rsid w:val="00B96692"/>
    <w:rsid w:val="00BA657D"/>
    <w:rsid w:val="00BB27B6"/>
    <w:rsid w:val="00BB40F2"/>
    <w:rsid w:val="00BB4477"/>
    <w:rsid w:val="00BB48E3"/>
    <w:rsid w:val="00BB6018"/>
    <w:rsid w:val="00BC1B11"/>
    <w:rsid w:val="00BD1B6F"/>
    <w:rsid w:val="00BE1989"/>
    <w:rsid w:val="00BE7FDC"/>
    <w:rsid w:val="00BF56F2"/>
    <w:rsid w:val="00BF62C9"/>
    <w:rsid w:val="00BF7188"/>
    <w:rsid w:val="00C00727"/>
    <w:rsid w:val="00C106D1"/>
    <w:rsid w:val="00C137D5"/>
    <w:rsid w:val="00C138C1"/>
    <w:rsid w:val="00C15421"/>
    <w:rsid w:val="00C2029E"/>
    <w:rsid w:val="00C20431"/>
    <w:rsid w:val="00C20D30"/>
    <w:rsid w:val="00C32CD3"/>
    <w:rsid w:val="00C34F0C"/>
    <w:rsid w:val="00C4292E"/>
    <w:rsid w:val="00C43DB4"/>
    <w:rsid w:val="00C44831"/>
    <w:rsid w:val="00C56AEC"/>
    <w:rsid w:val="00C6439B"/>
    <w:rsid w:val="00C805E6"/>
    <w:rsid w:val="00C8074A"/>
    <w:rsid w:val="00C82C18"/>
    <w:rsid w:val="00C851B7"/>
    <w:rsid w:val="00C86171"/>
    <w:rsid w:val="00C90182"/>
    <w:rsid w:val="00CB0D0F"/>
    <w:rsid w:val="00CB3545"/>
    <w:rsid w:val="00CC24C6"/>
    <w:rsid w:val="00CC5148"/>
    <w:rsid w:val="00CC779A"/>
    <w:rsid w:val="00CD0926"/>
    <w:rsid w:val="00CE03C6"/>
    <w:rsid w:val="00CE04F4"/>
    <w:rsid w:val="00CE1D13"/>
    <w:rsid w:val="00CF4B3E"/>
    <w:rsid w:val="00D01D02"/>
    <w:rsid w:val="00D064EF"/>
    <w:rsid w:val="00D0940D"/>
    <w:rsid w:val="00D1167A"/>
    <w:rsid w:val="00D13D6D"/>
    <w:rsid w:val="00D30DFB"/>
    <w:rsid w:val="00D4452D"/>
    <w:rsid w:val="00D45C50"/>
    <w:rsid w:val="00D47D6C"/>
    <w:rsid w:val="00D64528"/>
    <w:rsid w:val="00D6728C"/>
    <w:rsid w:val="00D728ED"/>
    <w:rsid w:val="00D75E89"/>
    <w:rsid w:val="00D77296"/>
    <w:rsid w:val="00D863EC"/>
    <w:rsid w:val="00D86D49"/>
    <w:rsid w:val="00DA2A6E"/>
    <w:rsid w:val="00DA48B7"/>
    <w:rsid w:val="00DA76E1"/>
    <w:rsid w:val="00DB35BB"/>
    <w:rsid w:val="00DB42A6"/>
    <w:rsid w:val="00DC1CF6"/>
    <w:rsid w:val="00DC57C3"/>
    <w:rsid w:val="00DC6789"/>
    <w:rsid w:val="00DC6E46"/>
    <w:rsid w:val="00DD029B"/>
    <w:rsid w:val="00DD2F10"/>
    <w:rsid w:val="00DD5482"/>
    <w:rsid w:val="00DE05C1"/>
    <w:rsid w:val="00DE41F1"/>
    <w:rsid w:val="00DE5FA5"/>
    <w:rsid w:val="00DF6F74"/>
    <w:rsid w:val="00E0517C"/>
    <w:rsid w:val="00E0697E"/>
    <w:rsid w:val="00E119F9"/>
    <w:rsid w:val="00E16B5A"/>
    <w:rsid w:val="00E2214F"/>
    <w:rsid w:val="00E311E7"/>
    <w:rsid w:val="00E33982"/>
    <w:rsid w:val="00E39D5C"/>
    <w:rsid w:val="00E41A06"/>
    <w:rsid w:val="00E42B71"/>
    <w:rsid w:val="00E44771"/>
    <w:rsid w:val="00E50EF9"/>
    <w:rsid w:val="00E544EC"/>
    <w:rsid w:val="00E63BD6"/>
    <w:rsid w:val="00E7753F"/>
    <w:rsid w:val="00E7B47C"/>
    <w:rsid w:val="00E80F9E"/>
    <w:rsid w:val="00E8668D"/>
    <w:rsid w:val="00E91166"/>
    <w:rsid w:val="00E919A0"/>
    <w:rsid w:val="00EB5E53"/>
    <w:rsid w:val="00EC0765"/>
    <w:rsid w:val="00EC51DB"/>
    <w:rsid w:val="00ED4B22"/>
    <w:rsid w:val="00ED5BE1"/>
    <w:rsid w:val="00EE7627"/>
    <w:rsid w:val="00EF1634"/>
    <w:rsid w:val="00F02A44"/>
    <w:rsid w:val="00F055DC"/>
    <w:rsid w:val="00F16CC2"/>
    <w:rsid w:val="00F178B4"/>
    <w:rsid w:val="00F22AE6"/>
    <w:rsid w:val="00F234E3"/>
    <w:rsid w:val="00F319DB"/>
    <w:rsid w:val="00F5568F"/>
    <w:rsid w:val="00F61DA0"/>
    <w:rsid w:val="00F6CCDC"/>
    <w:rsid w:val="00F71162"/>
    <w:rsid w:val="00F8057C"/>
    <w:rsid w:val="00F81706"/>
    <w:rsid w:val="00FA7BA3"/>
    <w:rsid w:val="00FB0193"/>
    <w:rsid w:val="00FB6A1C"/>
    <w:rsid w:val="00FB75F1"/>
    <w:rsid w:val="00FC4AC6"/>
    <w:rsid w:val="00FD4A63"/>
    <w:rsid w:val="00FE2F39"/>
    <w:rsid w:val="00FE76E8"/>
    <w:rsid w:val="00FF2C19"/>
    <w:rsid w:val="00FF3862"/>
    <w:rsid w:val="00FF6292"/>
    <w:rsid w:val="0109A180"/>
    <w:rsid w:val="01197B91"/>
    <w:rsid w:val="0126E9CF"/>
    <w:rsid w:val="0152BB33"/>
    <w:rsid w:val="01546E14"/>
    <w:rsid w:val="01614EBF"/>
    <w:rsid w:val="0164E996"/>
    <w:rsid w:val="016AB64B"/>
    <w:rsid w:val="017FA8F4"/>
    <w:rsid w:val="01946C64"/>
    <w:rsid w:val="01ED02C4"/>
    <w:rsid w:val="022B85F9"/>
    <w:rsid w:val="022FF28E"/>
    <w:rsid w:val="0267780B"/>
    <w:rsid w:val="027D887F"/>
    <w:rsid w:val="029C5C01"/>
    <w:rsid w:val="02B4A7D9"/>
    <w:rsid w:val="02FF16C6"/>
    <w:rsid w:val="030026BB"/>
    <w:rsid w:val="0305A0F9"/>
    <w:rsid w:val="032D62C5"/>
    <w:rsid w:val="033783D4"/>
    <w:rsid w:val="0349934C"/>
    <w:rsid w:val="034A3513"/>
    <w:rsid w:val="034C0ABC"/>
    <w:rsid w:val="034EBC17"/>
    <w:rsid w:val="037C61B1"/>
    <w:rsid w:val="038789D2"/>
    <w:rsid w:val="03C151CC"/>
    <w:rsid w:val="03F209E6"/>
    <w:rsid w:val="0417C4C4"/>
    <w:rsid w:val="042240DB"/>
    <w:rsid w:val="0493BC63"/>
    <w:rsid w:val="04A50A51"/>
    <w:rsid w:val="04A7CC0B"/>
    <w:rsid w:val="04F250FC"/>
    <w:rsid w:val="04F5AC04"/>
    <w:rsid w:val="0506CCCB"/>
    <w:rsid w:val="052166A2"/>
    <w:rsid w:val="05216EF5"/>
    <w:rsid w:val="054EE2E6"/>
    <w:rsid w:val="05680B97"/>
    <w:rsid w:val="0582153D"/>
    <w:rsid w:val="05941C0E"/>
    <w:rsid w:val="05B3B2EB"/>
    <w:rsid w:val="05C182C9"/>
    <w:rsid w:val="05CB0A2F"/>
    <w:rsid w:val="05E5620A"/>
    <w:rsid w:val="062B34BD"/>
    <w:rsid w:val="062F6A32"/>
    <w:rsid w:val="064DF080"/>
    <w:rsid w:val="06585D9A"/>
    <w:rsid w:val="067248CA"/>
    <w:rsid w:val="06989646"/>
    <w:rsid w:val="06A34218"/>
    <w:rsid w:val="06AC8EE8"/>
    <w:rsid w:val="06B2C5E0"/>
    <w:rsid w:val="06D7D8DE"/>
    <w:rsid w:val="0711AAB4"/>
    <w:rsid w:val="075A1697"/>
    <w:rsid w:val="07DCC3CC"/>
    <w:rsid w:val="07E250D1"/>
    <w:rsid w:val="0825728A"/>
    <w:rsid w:val="08278D0C"/>
    <w:rsid w:val="08486C12"/>
    <w:rsid w:val="084CBABA"/>
    <w:rsid w:val="084E444C"/>
    <w:rsid w:val="08512D7E"/>
    <w:rsid w:val="0874AA6C"/>
    <w:rsid w:val="08AB19B8"/>
    <w:rsid w:val="08C89535"/>
    <w:rsid w:val="08F4FAF6"/>
    <w:rsid w:val="092FBB90"/>
    <w:rsid w:val="09365071"/>
    <w:rsid w:val="093B4D15"/>
    <w:rsid w:val="0961E004"/>
    <w:rsid w:val="096BACD3"/>
    <w:rsid w:val="096E4304"/>
    <w:rsid w:val="09947CCF"/>
    <w:rsid w:val="09D097D7"/>
    <w:rsid w:val="09DE71EF"/>
    <w:rsid w:val="09EA2087"/>
    <w:rsid w:val="09EBE457"/>
    <w:rsid w:val="09EDA136"/>
    <w:rsid w:val="0A3F0D98"/>
    <w:rsid w:val="0A41DA86"/>
    <w:rsid w:val="0A5FBC27"/>
    <w:rsid w:val="0A75D337"/>
    <w:rsid w:val="0A84F75C"/>
    <w:rsid w:val="0A8A2D76"/>
    <w:rsid w:val="0A8F491C"/>
    <w:rsid w:val="0A96E99F"/>
    <w:rsid w:val="0A9BEDFA"/>
    <w:rsid w:val="0AAE1415"/>
    <w:rsid w:val="0AE027F1"/>
    <w:rsid w:val="0AEB5D20"/>
    <w:rsid w:val="0AF5061B"/>
    <w:rsid w:val="0B0D9244"/>
    <w:rsid w:val="0B39B7D2"/>
    <w:rsid w:val="0B3D08F7"/>
    <w:rsid w:val="0B68EEAD"/>
    <w:rsid w:val="0B7EAFB9"/>
    <w:rsid w:val="0B97E5EE"/>
    <w:rsid w:val="0BAEED78"/>
    <w:rsid w:val="0BB0358B"/>
    <w:rsid w:val="0BB6B2F9"/>
    <w:rsid w:val="0BC80384"/>
    <w:rsid w:val="0BCBA06B"/>
    <w:rsid w:val="0BE6C864"/>
    <w:rsid w:val="0C01F9A3"/>
    <w:rsid w:val="0C0C0F4B"/>
    <w:rsid w:val="0C19DEA6"/>
    <w:rsid w:val="0C1DD0E6"/>
    <w:rsid w:val="0C4D58F2"/>
    <w:rsid w:val="0C4DB1DB"/>
    <w:rsid w:val="0C594D92"/>
    <w:rsid w:val="0CA6C155"/>
    <w:rsid w:val="0CA78750"/>
    <w:rsid w:val="0CD29942"/>
    <w:rsid w:val="0CD6B226"/>
    <w:rsid w:val="0CEB2EB6"/>
    <w:rsid w:val="0D034539"/>
    <w:rsid w:val="0D15112C"/>
    <w:rsid w:val="0D48F95C"/>
    <w:rsid w:val="0D71BF14"/>
    <w:rsid w:val="0DAD310F"/>
    <w:rsid w:val="0DAD87C7"/>
    <w:rsid w:val="0DC4E854"/>
    <w:rsid w:val="0DC6C700"/>
    <w:rsid w:val="0E0737D0"/>
    <w:rsid w:val="0E0BC1AB"/>
    <w:rsid w:val="0E0E0913"/>
    <w:rsid w:val="0E1542A0"/>
    <w:rsid w:val="0E2353A8"/>
    <w:rsid w:val="0E44F2CC"/>
    <w:rsid w:val="0E4DA3EC"/>
    <w:rsid w:val="0E7659B6"/>
    <w:rsid w:val="0E7B2010"/>
    <w:rsid w:val="0E8D52B5"/>
    <w:rsid w:val="0E9B0291"/>
    <w:rsid w:val="0EA0EFC4"/>
    <w:rsid w:val="0EB85353"/>
    <w:rsid w:val="0EBAAC5C"/>
    <w:rsid w:val="0EE1392F"/>
    <w:rsid w:val="0EF1ADC7"/>
    <w:rsid w:val="0F07A781"/>
    <w:rsid w:val="0F17EAD7"/>
    <w:rsid w:val="0F3183FA"/>
    <w:rsid w:val="0F5962A1"/>
    <w:rsid w:val="0F673ADB"/>
    <w:rsid w:val="0F71023C"/>
    <w:rsid w:val="0F74C9F7"/>
    <w:rsid w:val="0F7BB30B"/>
    <w:rsid w:val="0F89DB1E"/>
    <w:rsid w:val="0F93FD27"/>
    <w:rsid w:val="0FA2BAF9"/>
    <w:rsid w:val="0FBDA349"/>
    <w:rsid w:val="0FC287D7"/>
    <w:rsid w:val="0FD41EAE"/>
    <w:rsid w:val="10213BE1"/>
    <w:rsid w:val="109ECEE9"/>
    <w:rsid w:val="10B94681"/>
    <w:rsid w:val="10D5F58D"/>
    <w:rsid w:val="10FCFB98"/>
    <w:rsid w:val="1106D8F3"/>
    <w:rsid w:val="11097FDD"/>
    <w:rsid w:val="110E2325"/>
    <w:rsid w:val="112C6433"/>
    <w:rsid w:val="11306FC0"/>
    <w:rsid w:val="113B350E"/>
    <w:rsid w:val="11405DA1"/>
    <w:rsid w:val="11C9034A"/>
    <w:rsid w:val="120EED42"/>
    <w:rsid w:val="122E1881"/>
    <w:rsid w:val="123F534B"/>
    <w:rsid w:val="12466CE4"/>
    <w:rsid w:val="126A6548"/>
    <w:rsid w:val="1272AFBC"/>
    <w:rsid w:val="12C32C9D"/>
    <w:rsid w:val="12E1B5EA"/>
    <w:rsid w:val="12EE39C4"/>
    <w:rsid w:val="1340C98A"/>
    <w:rsid w:val="13534F0E"/>
    <w:rsid w:val="136CE188"/>
    <w:rsid w:val="137CF17B"/>
    <w:rsid w:val="139F129F"/>
    <w:rsid w:val="13A91C77"/>
    <w:rsid w:val="13EA6FA7"/>
    <w:rsid w:val="141A156D"/>
    <w:rsid w:val="141B1080"/>
    <w:rsid w:val="14296C6B"/>
    <w:rsid w:val="1439BE94"/>
    <w:rsid w:val="1442B965"/>
    <w:rsid w:val="14520F59"/>
    <w:rsid w:val="14547EE2"/>
    <w:rsid w:val="1474214A"/>
    <w:rsid w:val="147518A0"/>
    <w:rsid w:val="1483795C"/>
    <w:rsid w:val="14BDD422"/>
    <w:rsid w:val="14BDDF1A"/>
    <w:rsid w:val="14D2B443"/>
    <w:rsid w:val="14E04C0B"/>
    <w:rsid w:val="14FE961E"/>
    <w:rsid w:val="150EAAF2"/>
    <w:rsid w:val="1510144E"/>
    <w:rsid w:val="151EC00E"/>
    <w:rsid w:val="152BED83"/>
    <w:rsid w:val="15825E11"/>
    <w:rsid w:val="158F41F1"/>
    <w:rsid w:val="15989523"/>
    <w:rsid w:val="159E9F58"/>
    <w:rsid w:val="15C672FD"/>
    <w:rsid w:val="15D1401E"/>
    <w:rsid w:val="15EA593D"/>
    <w:rsid w:val="15FBEBA9"/>
    <w:rsid w:val="160CC525"/>
    <w:rsid w:val="16429D46"/>
    <w:rsid w:val="16610201"/>
    <w:rsid w:val="1685773E"/>
    <w:rsid w:val="169152F8"/>
    <w:rsid w:val="169C25CB"/>
    <w:rsid w:val="16B96AC6"/>
    <w:rsid w:val="16C54A5F"/>
    <w:rsid w:val="16CD16DC"/>
    <w:rsid w:val="16D274A4"/>
    <w:rsid w:val="16D8E518"/>
    <w:rsid w:val="16DDF21C"/>
    <w:rsid w:val="16E25724"/>
    <w:rsid w:val="16E2903B"/>
    <w:rsid w:val="17250D33"/>
    <w:rsid w:val="172AF4F7"/>
    <w:rsid w:val="172D9246"/>
    <w:rsid w:val="172E8263"/>
    <w:rsid w:val="173442DD"/>
    <w:rsid w:val="17344CFB"/>
    <w:rsid w:val="174DFA72"/>
    <w:rsid w:val="1777E7E0"/>
    <w:rsid w:val="17839B31"/>
    <w:rsid w:val="17971EB6"/>
    <w:rsid w:val="17C38EAB"/>
    <w:rsid w:val="17D78B64"/>
    <w:rsid w:val="17DC88DA"/>
    <w:rsid w:val="17E64463"/>
    <w:rsid w:val="17F77169"/>
    <w:rsid w:val="17F7BB0C"/>
    <w:rsid w:val="18307562"/>
    <w:rsid w:val="183D7638"/>
    <w:rsid w:val="1843C2E1"/>
    <w:rsid w:val="18448FE8"/>
    <w:rsid w:val="184D2343"/>
    <w:rsid w:val="1852825A"/>
    <w:rsid w:val="18580D1D"/>
    <w:rsid w:val="18586387"/>
    <w:rsid w:val="186525C9"/>
    <w:rsid w:val="1868D1F1"/>
    <w:rsid w:val="186D39CA"/>
    <w:rsid w:val="18A32B8D"/>
    <w:rsid w:val="18AF068B"/>
    <w:rsid w:val="18BEE176"/>
    <w:rsid w:val="18CE57EF"/>
    <w:rsid w:val="18D6254C"/>
    <w:rsid w:val="18D8FFA9"/>
    <w:rsid w:val="18E65C5B"/>
    <w:rsid w:val="18E69EB3"/>
    <w:rsid w:val="190D73D7"/>
    <w:rsid w:val="1936BDEE"/>
    <w:rsid w:val="195BFD16"/>
    <w:rsid w:val="1972982C"/>
    <w:rsid w:val="197E70C7"/>
    <w:rsid w:val="19956370"/>
    <w:rsid w:val="1A09B915"/>
    <w:rsid w:val="1A61A8AD"/>
    <w:rsid w:val="1A6D38E3"/>
    <w:rsid w:val="1A784B8D"/>
    <w:rsid w:val="1A7F89D8"/>
    <w:rsid w:val="1A90A693"/>
    <w:rsid w:val="1A9CB294"/>
    <w:rsid w:val="1AB2A791"/>
    <w:rsid w:val="1ABA99C3"/>
    <w:rsid w:val="1ACF512B"/>
    <w:rsid w:val="1AD04993"/>
    <w:rsid w:val="1AE745C3"/>
    <w:rsid w:val="1AEB2838"/>
    <w:rsid w:val="1AF1EADC"/>
    <w:rsid w:val="1B0B681B"/>
    <w:rsid w:val="1B59B5A5"/>
    <w:rsid w:val="1B5A5681"/>
    <w:rsid w:val="1B6126AB"/>
    <w:rsid w:val="1B7C43BD"/>
    <w:rsid w:val="1BA451F0"/>
    <w:rsid w:val="1BF60EF0"/>
    <w:rsid w:val="1C0A11BA"/>
    <w:rsid w:val="1C3106B2"/>
    <w:rsid w:val="1C7B5DA0"/>
    <w:rsid w:val="1C8958FF"/>
    <w:rsid w:val="1C9BE06F"/>
    <w:rsid w:val="1CC53434"/>
    <w:rsid w:val="1CC78B3D"/>
    <w:rsid w:val="1CE4BA6E"/>
    <w:rsid w:val="1CFD953C"/>
    <w:rsid w:val="1D0E27FE"/>
    <w:rsid w:val="1D30929C"/>
    <w:rsid w:val="1D38171E"/>
    <w:rsid w:val="1D416445"/>
    <w:rsid w:val="1D46A17C"/>
    <w:rsid w:val="1D4CE630"/>
    <w:rsid w:val="1D4E2897"/>
    <w:rsid w:val="1D954401"/>
    <w:rsid w:val="1DB55260"/>
    <w:rsid w:val="1DCF28B3"/>
    <w:rsid w:val="1E646555"/>
    <w:rsid w:val="1E65744B"/>
    <w:rsid w:val="1E70AD10"/>
    <w:rsid w:val="1E800780"/>
    <w:rsid w:val="1EA1B1EC"/>
    <w:rsid w:val="1EB92550"/>
    <w:rsid w:val="1EC9401B"/>
    <w:rsid w:val="1ED751E4"/>
    <w:rsid w:val="1EEC0B0B"/>
    <w:rsid w:val="1F16BCFB"/>
    <w:rsid w:val="1F59B899"/>
    <w:rsid w:val="1F5F196E"/>
    <w:rsid w:val="1F66DAED"/>
    <w:rsid w:val="1F791EDE"/>
    <w:rsid w:val="1FC3114D"/>
    <w:rsid w:val="1FCCA3A1"/>
    <w:rsid w:val="1FED6BE0"/>
    <w:rsid w:val="1FFD1327"/>
    <w:rsid w:val="200E6361"/>
    <w:rsid w:val="2025A4C0"/>
    <w:rsid w:val="202652A5"/>
    <w:rsid w:val="203A2E75"/>
    <w:rsid w:val="20586498"/>
    <w:rsid w:val="205D8A03"/>
    <w:rsid w:val="205FDCAA"/>
    <w:rsid w:val="20810641"/>
    <w:rsid w:val="20A6AB70"/>
    <w:rsid w:val="216A715B"/>
    <w:rsid w:val="2170B562"/>
    <w:rsid w:val="217BF04B"/>
    <w:rsid w:val="21A0B70D"/>
    <w:rsid w:val="21A470A6"/>
    <w:rsid w:val="21BD2FAB"/>
    <w:rsid w:val="21C76524"/>
    <w:rsid w:val="21DD830D"/>
    <w:rsid w:val="21EA62E0"/>
    <w:rsid w:val="2214F16F"/>
    <w:rsid w:val="222C6E8E"/>
    <w:rsid w:val="223DC351"/>
    <w:rsid w:val="2249C861"/>
    <w:rsid w:val="227785B6"/>
    <w:rsid w:val="227E7586"/>
    <w:rsid w:val="2298A281"/>
    <w:rsid w:val="229DDD78"/>
    <w:rsid w:val="22CE5E3D"/>
    <w:rsid w:val="22F28E96"/>
    <w:rsid w:val="234287E8"/>
    <w:rsid w:val="235CD5BA"/>
    <w:rsid w:val="236C71C3"/>
    <w:rsid w:val="239B102E"/>
    <w:rsid w:val="23A0E3B8"/>
    <w:rsid w:val="23A3DA73"/>
    <w:rsid w:val="23BC48D7"/>
    <w:rsid w:val="23D9F1F7"/>
    <w:rsid w:val="23DA39F8"/>
    <w:rsid w:val="23E56D6A"/>
    <w:rsid w:val="23ECF4F5"/>
    <w:rsid w:val="240C5BB8"/>
    <w:rsid w:val="241CAEF0"/>
    <w:rsid w:val="2424F7AF"/>
    <w:rsid w:val="243755AF"/>
    <w:rsid w:val="244563F0"/>
    <w:rsid w:val="24585BC9"/>
    <w:rsid w:val="2461A949"/>
    <w:rsid w:val="246F568C"/>
    <w:rsid w:val="247B69B5"/>
    <w:rsid w:val="2490ED33"/>
    <w:rsid w:val="24CAE9D6"/>
    <w:rsid w:val="24CDB246"/>
    <w:rsid w:val="24E69D4E"/>
    <w:rsid w:val="2517E0CE"/>
    <w:rsid w:val="2538B179"/>
    <w:rsid w:val="25532A52"/>
    <w:rsid w:val="25608604"/>
    <w:rsid w:val="25707EF2"/>
    <w:rsid w:val="25A1CF50"/>
    <w:rsid w:val="25A9FF9D"/>
    <w:rsid w:val="25ACB0A9"/>
    <w:rsid w:val="25B0733C"/>
    <w:rsid w:val="25B9E37F"/>
    <w:rsid w:val="25C05626"/>
    <w:rsid w:val="25C947A9"/>
    <w:rsid w:val="25D7D207"/>
    <w:rsid w:val="25E9DD75"/>
    <w:rsid w:val="25FE9EC0"/>
    <w:rsid w:val="2615FE92"/>
    <w:rsid w:val="2629AFBE"/>
    <w:rsid w:val="263F11B1"/>
    <w:rsid w:val="266068EB"/>
    <w:rsid w:val="26703798"/>
    <w:rsid w:val="26955704"/>
    <w:rsid w:val="26B39998"/>
    <w:rsid w:val="26B98701"/>
    <w:rsid w:val="26DACA9D"/>
    <w:rsid w:val="26FA3E9C"/>
    <w:rsid w:val="2708F5BD"/>
    <w:rsid w:val="27437126"/>
    <w:rsid w:val="2747E9BE"/>
    <w:rsid w:val="2748D754"/>
    <w:rsid w:val="279129E6"/>
    <w:rsid w:val="2793BD62"/>
    <w:rsid w:val="27BC2081"/>
    <w:rsid w:val="27CF8100"/>
    <w:rsid w:val="27DE6960"/>
    <w:rsid w:val="28015DFD"/>
    <w:rsid w:val="28027D3D"/>
    <w:rsid w:val="2808B3C8"/>
    <w:rsid w:val="2834C6DD"/>
    <w:rsid w:val="283B018F"/>
    <w:rsid w:val="284305F1"/>
    <w:rsid w:val="2853D8FD"/>
    <w:rsid w:val="28579747"/>
    <w:rsid w:val="28744257"/>
    <w:rsid w:val="287651B3"/>
    <w:rsid w:val="2877F7A7"/>
    <w:rsid w:val="287FD306"/>
    <w:rsid w:val="288DF9F6"/>
    <w:rsid w:val="288E94CE"/>
    <w:rsid w:val="28A9EC8B"/>
    <w:rsid w:val="28BE25D3"/>
    <w:rsid w:val="28C456CE"/>
    <w:rsid w:val="28CC6722"/>
    <w:rsid w:val="28D0EA5A"/>
    <w:rsid w:val="28F49793"/>
    <w:rsid w:val="2932677F"/>
    <w:rsid w:val="2936B08E"/>
    <w:rsid w:val="293EF5EF"/>
    <w:rsid w:val="2966FA0D"/>
    <w:rsid w:val="29827583"/>
    <w:rsid w:val="2998243E"/>
    <w:rsid w:val="29B7F4E2"/>
    <w:rsid w:val="29C18BD6"/>
    <w:rsid w:val="29C58AB4"/>
    <w:rsid w:val="29CC5666"/>
    <w:rsid w:val="29DBA2A7"/>
    <w:rsid w:val="29E5D85A"/>
    <w:rsid w:val="29E6FC19"/>
    <w:rsid w:val="2A1FDCDF"/>
    <w:rsid w:val="2A3849D4"/>
    <w:rsid w:val="2A3B1017"/>
    <w:rsid w:val="2A4CD4C1"/>
    <w:rsid w:val="2A594663"/>
    <w:rsid w:val="2A601A9B"/>
    <w:rsid w:val="2A6B8C29"/>
    <w:rsid w:val="2A732DD2"/>
    <w:rsid w:val="2A76EB7D"/>
    <w:rsid w:val="2A7A6674"/>
    <w:rsid w:val="2A8CB61A"/>
    <w:rsid w:val="2AB164EF"/>
    <w:rsid w:val="2AE35B7F"/>
    <w:rsid w:val="2AFFEB54"/>
    <w:rsid w:val="2B012D72"/>
    <w:rsid w:val="2B1741C3"/>
    <w:rsid w:val="2B1FCBBA"/>
    <w:rsid w:val="2B2994A5"/>
    <w:rsid w:val="2B2CA376"/>
    <w:rsid w:val="2B530897"/>
    <w:rsid w:val="2B6EC515"/>
    <w:rsid w:val="2B759062"/>
    <w:rsid w:val="2B76A7C3"/>
    <w:rsid w:val="2BC650F1"/>
    <w:rsid w:val="2BC8C619"/>
    <w:rsid w:val="2BCED739"/>
    <w:rsid w:val="2BDF5790"/>
    <w:rsid w:val="2C3AB455"/>
    <w:rsid w:val="2C3B3F1E"/>
    <w:rsid w:val="2C446141"/>
    <w:rsid w:val="2C5163A1"/>
    <w:rsid w:val="2C6885AF"/>
    <w:rsid w:val="2C6DD234"/>
    <w:rsid w:val="2CA633AF"/>
    <w:rsid w:val="2CAAFE51"/>
    <w:rsid w:val="2CC7E562"/>
    <w:rsid w:val="2CD97211"/>
    <w:rsid w:val="2CE0CDE5"/>
    <w:rsid w:val="2D2A1DDE"/>
    <w:rsid w:val="2D3BACDF"/>
    <w:rsid w:val="2D53D1B9"/>
    <w:rsid w:val="2D59C3E9"/>
    <w:rsid w:val="2D5A13A8"/>
    <w:rsid w:val="2D5A5C48"/>
    <w:rsid w:val="2D8BDB9F"/>
    <w:rsid w:val="2D988A73"/>
    <w:rsid w:val="2DE64828"/>
    <w:rsid w:val="2DF835FC"/>
    <w:rsid w:val="2E1FE15A"/>
    <w:rsid w:val="2E34AD52"/>
    <w:rsid w:val="2E3CF5BC"/>
    <w:rsid w:val="2E4EF96F"/>
    <w:rsid w:val="2E53EE4C"/>
    <w:rsid w:val="2E5EFF7A"/>
    <w:rsid w:val="2ED71584"/>
    <w:rsid w:val="2EDFA4E0"/>
    <w:rsid w:val="2EF88399"/>
    <w:rsid w:val="2F0A6215"/>
    <w:rsid w:val="2F214680"/>
    <w:rsid w:val="2F26D749"/>
    <w:rsid w:val="2F2C1791"/>
    <w:rsid w:val="2F2D1BBD"/>
    <w:rsid w:val="2F2DB831"/>
    <w:rsid w:val="2F34070D"/>
    <w:rsid w:val="2F34BDBD"/>
    <w:rsid w:val="2F566F32"/>
    <w:rsid w:val="2F7C1543"/>
    <w:rsid w:val="2F8F7364"/>
    <w:rsid w:val="2FB01686"/>
    <w:rsid w:val="2FB1C921"/>
    <w:rsid w:val="2FEAFB0F"/>
    <w:rsid w:val="2FF56AD6"/>
    <w:rsid w:val="3033D8A6"/>
    <w:rsid w:val="3043F3B1"/>
    <w:rsid w:val="304ECAEB"/>
    <w:rsid w:val="3060593D"/>
    <w:rsid w:val="3066ABBA"/>
    <w:rsid w:val="30761149"/>
    <w:rsid w:val="307D44CA"/>
    <w:rsid w:val="30BD7B2C"/>
    <w:rsid w:val="30C94C38"/>
    <w:rsid w:val="30E7A5A2"/>
    <w:rsid w:val="30EA73CB"/>
    <w:rsid w:val="3118F5EC"/>
    <w:rsid w:val="311F57FC"/>
    <w:rsid w:val="3131E5B5"/>
    <w:rsid w:val="313C0ECF"/>
    <w:rsid w:val="31415FFD"/>
    <w:rsid w:val="3152B9A2"/>
    <w:rsid w:val="31ABA84B"/>
    <w:rsid w:val="31CDF578"/>
    <w:rsid w:val="31DD4091"/>
    <w:rsid w:val="31E28A2B"/>
    <w:rsid w:val="31E641E4"/>
    <w:rsid w:val="31F973E6"/>
    <w:rsid w:val="3205C55D"/>
    <w:rsid w:val="32159C6D"/>
    <w:rsid w:val="3223A2CA"/>
    <w:rsid w:val="323340F1"/>
    <w:rsid w:val="324938CC"/>
    <w:rsid w:val="324FDD8A"/>
    <w:rsid w:val="325247B3"/>
    <w:rsid w:val="3254FED5"/>
    <w:rsid w:val="32646158"/>
    <w:rsid w:val="32801B02"/>
    <w:rsid w:val="32B54FAC"/>
    <w:rsid w:val="32B8066E"/>
    <w:rsid w:val="32CBD6FD"/>
    <w:rsid w:val="32D5164C"/>
    <w:rsid w:val="32F4321D"/>
    <w:rsid w:val="32F7FD4F"/>
    <w:rsid w:val="33033F37"/>
    <w:rsid w:val="33083E09"/>
    <w:rsid w:val="33324D94"/>
    <w:rsid w:val="333AC52C"/>
    <w:rsid w:val="33622B61"/>
    <w:rsid w:val="3362E15A"/>
    <w:rsid w:val="33A992AD"/>
    <w:rsid w:val="33ADC913"/>
    <w:rsid w:val="33CE1881"/>
    <w:rsid w:val="33D06650"/>
    <w:rsid w:val="33D8CA0F"/>
    <w:rsid w:val="33F4BE78"/>
    <w:rsid w:val="34565E1C"/>
    <w:rsid w:val="345E0B7F"/>
    <w:rsid w:val="34637844"/>
    <w:rsid w:val="348C1774"/>
    <w:rsid w:val="34A2DD78"/>
    <w:rsid w:val="34A5AB5D"/>
    <w:rsid w:val="34A8C68E"/>
    <w:rsid w:val="34C105CD"/>
    <w:rsid w:val="34E5B0D2"/>
    <w:rsid w:val="350A76D5"/>
    <w:rsid w:val="3553700B"/>
    <w:rsid w:val="3575C486"/>
    <w:rsid w:val="3580D7D8"/>
    <w:rsid w:val="358CD7AB"/>
    <w:rsid w:val="35B320D3"/>
    <w:rsid w:val="35BE8FDA"/>
    <w:rsid w:val="35D66745"/>
    <w:rsid w:val="35DC0451"/>
    <w:rsid w:val="35DC97E6"/>
    <w:rsid w:val="35F96B36"/>
    <w:rsid w:val="360ABDD0"/>
    <w:rsid w:val="362026A5"/>
    <w:rsid w:val="362B0736"/>
    <w:rsid w:val="363A162B"/>
    <w:rsid w:val="3651DC0C"/>
    <w:rsid w:val="3661C0C4"/>
    <w:rsid w:val="3690B8E2"/>
    <w:rsid w:val="36A4E911"/>
    <w:rsid w:val="36A5B2E8"/>
    <w:rsid w:val="36A90CF3"/>
    <w:rsid w:val="36C41741"/>
    <w:rsid w:val="37046BFD"/>
    <w:rsid w:val="370E368D"/>
    <w:rsid w:val="37287E28"/>
    <w:rsid w:val="372C79C5"/>
    <w:rsid w:val="378F3F10"/>
    <w:rsid w:val="37AE2B18"/>
    <w:rsid w:val="37B159D0"/>
    <w:rsid w:val="37DB6194"/>
    <w:rsid w:val="37F32B3C"/>
    <w:rsid w:val="380CD140"/>
    <w:rsid w:val="3884FE02"/>
    <w:rsid w:val="38A54EB2"/>
    <w:rsid w:val="38C524FC"/>
    <w:rsid w:val="38E14F6D"/>
    <w:rsid w:val="38FD16F3"/>
    <w:rsid w:val="3915E947"/>
    <w:rsid w:val="39249A8D"/>
    <w:rsid w:val="3927C8A0"/>
    <w:rsid w:val="393A06CC"/>
    <w:rsid w:val="39408717"/>
    <w:rsid w:val="3990FBB0"/>
    <w:rsid w:val="39AD3185"/>
    <w:rsid w:val="39D25F32"/>
    <w:rsid w:val="39D42D3B"/>
    <w:rsid w:val="39D44525"/>
    <w:rsid w:val="39F48611"/>
    <w:rsid w:val="39FECFD7"/>
    <w:rsid w:val="3A089739"/>
    <w:rsid w:val="3A17A5F2"/>
    <w:rsid w:val="3A3A80E9"/>
    <w:rsid w:val="3A6F58EA"/>
    <w:rsid w:val="3AC48CA7"/>
    <w:rsid w:val="3AF326B1"/>
    <w:rsid w:val="3AF49832"/>
    <w:rsid w:val="3AF504B7"/>
    <w:rsid w:val="3AF7318E"/>
    <w:rsid w:val="3AF91E39"/>
    <w:rsid w:val="3B2FAC26"/>
    <w:rsid w:val="3B3577C8"/>
    <w:rsid w:val="3B581EA6"/>
    <w:rsid w:val="3B58F4FE"/>
    <w:rsid w:val="3B8569F7"/>
    <w:rsid w:val="3B88789C"/>
    <w:rsid w:val="3B9933D9"/>
    <w:rsid w:val="3BAC657E"/>
    <w:rsid w:val="3BB4F4D1"/>
    <w:rsid w:val="3C0192EB"/>
    <w:rsid w:val="3C2967CC"/>
    <w:rsid w:val="3C2FF743"/>
    <w:rsid w:val="3C8F7B00"/>
    <w:rsid w:val="3C9E86ED"/>
    <w:rsid w:val="3CF8BEFC"/>
    <w:rsid w:val="3D077150"/>
    <w:rsid w:val="3D0E30B1"/>
    <w:rsid w:val="3D5DB00C"/>
    <w:rsid w:val="3D602827"/>
    <w:rsid w:val="3D665CA2"/>
    <w:rsid w:val="3D6FBF41"/>
    <w:rsid w:val="3D7753D8"/>
    <w:rsid w:val="3D7DB2A2"/>
    <w:rsid w:val="3D871DF6"/>
    <w:rsid w:val="3D89C027"/>
    <w:rsid w:val="3DE7483B"/>
    <w:rsid w:val="3DFFAF55"/>
    <w:rsid w:val="3E662C19"/>
    <w:rsid w:val="3E9F16C7"/>
    <w:rsid w:val="3EC967AA"/>
    <w:rsid w:val="3EDFB87B"/>
    <w:rsid w:val="3EE187E2"/>
    <w:rsid w:val="3EE4799E"/>
    <w:rsid w:val="3EFB50B1"/>
    <w:rsid w:val="3F1BDF2B"/>
    <w:rsid w:val="3F270601"/>
    <w:rsid w:val="3F7B2AD6"/>
    <w:rsid w:val="3F7BED7F"/>
    <w:rsid w:val="3F92671F"/>
    <w:rsid w:val="3F984F42"/>
    <w:rsid w:val="3F99ED71"/>
    <w:rsid w:val="3FC46066"/>
    <w:rsid w:val="3FD5EBB7"/>
    <w:rsid w:val="3FE5AE84"/>
    <w:rsid w:val="3FF9D1BD"/>
    <w:rsid w:val="40037DD9"/>
    <w:rsid w:val="4004A000"/>
    <w:rsid w:val="400FD2CE"/>
    <w:rsid w:val="404C3C85"/>
    <w:rsid w:val="40565A93"/>
    <w:rsid w:val="4062012D"/>
    <w:rsid w:val="409CDA07"/>
    <w:rsid w:val="40E8BA7F"/>
    <w:rsid w:val="40F30A51"/>
    <w:rsid w:val="4125B4A5"/>
    <w:rsid w:val="41336CBE"/>
    <w:rsid w:val="4157BBA8"/>
    <w:rsid w:val="4164E77F"/>
    <w:rsid w:val="4183A3EB"/>
    <w:rsid w:val="419C9746"/>
    <w:rsid w:val="41B34523"/>
    <w:rsid w:val="41B7220F"/>
    <w:rsid w:val="41C54942"/>
    <w:rsid w:val="41D69DD5"/>
    <w:rsid w:val="41F72039"/>
    <w:rsid w:val="41FA0B04"/>
    <w:rsid w:val="420D8853"/>
    <w:rsid w:val="42227763"/>
    <w:rsid w:val="42229331"/>
    <w:rsid w:val="423A40CD"/>
    <w:rsid w:val="424197B5"/>
    <w:rsid w:val="4243DAC7"/>
    <w:rsid w:val="4249022B"/>
    <w:rsid w:val="42654DDB"/>
    <w:rsid w:val="42681697"/>
    <w:rsid w:val="42689A0E"/>
    <w:rsid w:val="426C7737"/>
    <w:rsid w:val="428551C5"/>
    <w:rsid w:val="42908379"/>
    <w:rsid w:val="42B54DEB"/>
    <w:rsid w:val="42F2A8D2"/>
    <w:rsid w:val="430B82E4"/>
    <w:rsid w:val="430C8909"/>
    <w:rsid w:val="430DA647"/>
    <w:rsid w:val="431B2FE0"/>
    <w:rsid w:val="432EDDF4"/>
    <w:rsid w:val="4370793E"/>
    <w:rsid w:val="43A8E6E6"/>
    <w:rsid w:val="43CE9114"/>
    <w:rsid w:val="43D1CD2B"/>
    <w:rsid w:val="43FE305A"/>
    <w:rsid w:val="44018108"/>
    <w:rsid w:val="44206464"/>
    <w:rsid w:val="44465785"/>
    <w:rsid w:val="448A6464"/>
    <w:rsid w:val="448EEEEA"/>
    <w:rsid w:val="44D7BCC3"/>
    <w:rsid w:val="453B051D"/>
    <w:rsid w:val="454F3801"/>
    <w:rsid w:val="455C08A5"/>
    <w:rsid w:val="4561BCF2"/>
    <w:rsid w:val="457A6767"/>
    <w:rsid w:val="45830ABD"/>
    <w:rsid w:val="45AA5C19"/>
    <w:rsid w:val="45BF8134"/>
    <w:rsid w:val="45F37500"/>
    <w:rsid w:val="460ECB67"/>
    <w:rsid w:val="46B90B32"/>
    <w:rsid w:val="46C9B1F1"/>
    <w:rsid w:val="46D87B34"/>
    <w:rsid w:val="46F6C1E7"/>
    <w:rsid w:val="47327313"/>
    <w:rsid w:val="473EE61C"/>
    <w:rsid w:val="47550D2A"/>
    <w:rsid w:val="4793BC73"/>
    <w:rsid w:val="4799000B"/>
    <w:rsid w:val="479A556D"/>
    <w:rsid w:val="47B0CBE6"/>
    <w:rsid w:val="47D6D61B"/>
    <w:rsid w:val="47E263C9"/>
    <w:rsid w:val="48049B45"/>
    <w:rsid w:val="48092024"/>
    <w:rsid w:val="48252780"/>
    <w:rsid w:val="48365654"/>
    <w:rsid w:val="4840AF20"/>
    <w:rsid w:val="48716BB8"/>
    <w:rsid w:val="487756E9"/>
    <w:rsid w:val="48A4712A"/>
    <w:rsid w:val="48A56856"/>
    <w:rsid w:val="48ACC83D"/>
    <w:rsid w:val="48CA5745"/>
    <w:rsid w:val="48DE2149"/>
    <w:rsid w:val="48E0EC0A"/>
    <w:rsid w:val="4912D616"/>
    <w:rsid w:val="4924D268"/>
    <w:rsid w:val="49360F33"/>
    <w:rsid w:val="49410667"/>
    <w:rsid w:val="49718911"/>
    <w:rsid w:val="49B421DD"/>
    <w:rsid w:val="49BBC24A"/>
    <w:rsid w:val="49D973A0"/>
    <w:rsid w:val="4A269348"/>
    <w:rsid w:val="4A578C16"/>
    <w:rsid w:val="4AA0BB45"/>
    <w:rsid w:val="4AC38E17"/>
    <w:rsid w:val="4AD6A2C8"/>
    <w:rsid w:val="4ADEC08F"/>
    <w:rsid w:val="4AE298F7"/>
    <w:rsid w:val="4B246607"/>
    <w:rsid w:val="4B48DBF8"/>
    <w:rsid w:val="4B79265A"/>
    <w:rsid w:val="4B8078FE"/>
    <w:rsid w:val="4BA0B81B"/>
    <w:rsid w:val="4BAE79DE"/>
    <w:rsid w:val="4BB5D9E8"/>
    <w:rsid w:val="4BB8D655"/>
    <w:rsid w:val="4BC77B9A"/>
    <w:rsid w:val="4C134C9D"/>
    <w:rsid w:val="4C42ACF4"/>
    <w:rsid w:val="4C436C44"/>
    <w:rsid w:val="4C4A2995"/>
    <w:rsid w:val="4C660A5E"/>
    <w:rsid w:val="4C9A3ED5"/>
    <w:rsid w:val="4C9AD58E"/>
    <w:rsid w:val="4CB160C0"/>
    <w:rsid w:val="4D062CBE"/>
    <w:rsid w:val="4D09E747"/>
    <w:rsid w:val="4D0BAF58"/>
    <w:rsid w:val="4D197461"/>
    <w:rsid w:val="4D2A6C41"/>
    <w:rsid w:val="4D87CD2B"/>
    <w:rsid w:val="4DB14D95"/>
    <w:rsid w:val="4DBE2F0E"/>
    <w:rsid w:val="4DF086AD"/>
    <w:rsid w:val="4DFF7731"/>
    <w:rsid w:val="4E44BD97"/>
    <w:rsid w:val="4E46D904"/>
    <w:rsid w:val="4E6E0D6A"/>
    <w:rsid w:val="4E8C4E99"/>
    <w:rsid w:val="4E9153DA"/>
    <w:rsid w:val="4E9811DB"/>
    <w:rsid w:val="4EBB82F8"/>
    <w:rsid w:val="4EC630AB"/>
    <w:rsid w:val="4EC7660B"/>
    <w:rsid w:val="4F0A811E"/>
    <w:rsid w:val="4F17F10C"/>
    <w:rsid w:val="4F3CA2FC"/>
    <w:rsid w:val="4F6983D1"/>
    <w:rsid w:val="4F7C7225"/>
    <w:rsid w:val="4FC9C914"/>
    <w:rsid w:val="4FE6826F"/>
    <w:rsid w:val="500014E2"/>
    <w:rsid w:val="50210B71"/>
    <w:rsid w:val="5023821C"/>
    <w:rsid w:val="502DAF1B"/>
    <w:rsid w:val="504B32AC"/>
    <w:rsid w:val="505E29DA"/>
    <w:rsid w:val="50688799"/>
    <w:rsid w:val="5097BB64"/>
    <w:rsid w:val="50A58339"/>
    <w:rsid w:val="50A81A59"/>
    <w:rsid w:val="50B84FB2"/>
    <w:rsid w:val="50DAB232"/>
    <w:rsid w:val="50E2D985"/>
    <w:rsid w:val="50E77843"/>
    <w:rsid w:val="50F382C5"/>
    <w:rsid w:val="511299DD"/>
    <w:rsid w:val="51330F89"/>
    <w:rsid w:val="5174EDA0"/>
    <w:rsid w:val="51779371"/>
    <w:rsid w:val="519CABF2"/>
    <w:rsid w:val="51B12696"/>
    <w:rsid w:val="51BFDD7D"/>
    <w:rsid w:val="51C35755"/>
    <w:rsid w:val="51D3DAD3"/>
    <w:rsid w:val="51D46D8F"/>
    <w:rsid w:val="51F52A6A"/>
    <w:rsid w:val="520BCC5F"/>
    <w:rsid w:val="521EF44E"/>
    <w:rsid w:val="52626F06"/>
    <w:rsid w:val="5263FA24"/>
    <w:rsid w:val="5272ED58"/>
    <w:rsid w:val="527A0E22"/>
    <w:rsid w:val="52C4144D"/>
    <w:rsid w:val="52DDC49B"/>
    <w:rsid w:val="52DF75CE"/>
    <w:rsid w:val="52E96078"/>
    <w:rsid w:val="52F6724A"/>
    <w:rsid w:val="5332381A"/>
    <w:rsid w:val="533294A0"/>
    <w:rsid w:val="535C42AA"/>
    <w:rsid w:val="53697682"/>
    <w:rsid w:val="536F9251"/>
    <w:rsid w:val="53751B3B"/>
    <w:rsid w:val="538A232B"/>
    <w:rsid w:val="538BE26E"/>
    <w:rsid w:val="53C039CA"/>
    <w:rsid w:val="53F52F19"/>
    <w:rsid w:val="540D6005"/>
    <w:rsid w:val="541C2215"/>
    <w:rsid w:val="5493D42D"/>
    <w:rsid w:val="54B86E72"/>
    <w:rsid w:val="54D2BF3C"/>
    <w:rsid w:val="54DEFE7E"/>
    <w:rsid w:val="54F3533F"/>
    <w:rsid w:val="55199048"/>
    <w:rsid w:val="551B3740"/>
    <w:rsid w:val="5522D1B4"/>
    <w:rsid w:val="55379E8F"/>
    <w:rsid w:val="555D24B5"/>
    <w:rsid w:val="5565FCFE"/>
    <w:rsid w:val="556EA340"/>
    <w:rsid w:val="55752037"/>
    <w:rsid w:val="5593AFB0"/>
    <w:rsid w:val="55A8A187"/>
    <w:rsid w:val="55CF2140"/>
    <w:rsid w:val="55F63A11"/>
    <w:rsid w:val="5605E654"/>
    <w:rsid w:val="563233C8"/>
    <w:rsid w:val="5643F1AB"/>
    <w:rsid w:val="56617E24"/>
    <w:rsid w:val="566769AE"/>
    <w:rsid w:val="567C4EBF"/>
    <w:rsid w:val="56A6EB3C"/>
    <w:rsid w:val="56BF6732"/>
    <w:rsid w:val="56D42A74"/>
    <w:rsid w:val="56EA6A88"/>
    <w:rsid w:val="56EB8AAA"/>
    <w:rsid w:val="57019524"/>
    <w:rsid w:val="57494553"/>
    <w:rsid w:val="577BC4F3"/>
    <w:rsid w:val="57917F9D"/>
    <w:rsid w:val="57CD957D"/>
    <w:rsid w:val="57D1CDE3"/>
    <w:rsid w:val="57D2782F"/>
    <w:rsid w:val="57DA9286"/>
    <w:rsid w:val="580C5CF8"/>
    <w:rsid w:val="581827F6"/>
    <w:rsid w:val="58239C94"/>
    <w:rsid w:val="58265DF7"/>
    <w:rsid w:val="583527F5"/>
    <w:rsid w:val="583F1CB1"/>
    <w:rsid w:val="585B3E9A"/>
    <w:rsid w:val="585C0594"/>
    <w:rsid w:val="58A1BA8F"/>
    <w:rsid w:val="58CE993A"/>
    <w:rsid w:val="58F6C5FE"/>
    <w:rsid w:val="593DB948"/>
    <w:rsid w:val="5945583A"/>
    <w:rsid w:val="59595EFA"/>
    <w:rsid w:val="5965BF73"/>
    <w:rsid w:val="59C8B61C"/>
    <w:rsid w:val="59E26732"/>
    <w:rsid w:val="59E30956"/>
    <w:rsid w:val="5A08BD81"/>
    <w:rsid w:val="5A08D8DB"/>
    <w:rsid w:val="5A2E72BC"/>
    <w:rsid w:val="5A381D46"/>
    <w:rsid w:val="5A5220A6"/>
    <w:rsid w:val="5A53A110"/>
    <w:rsid w:val="5A6E1C57"/>
    <w:rsid w:val="5A97B7E0"/>
    <w:rsid w:val="5A9B632C"/>
    <w:rsid w:val="5B020A2B"/>
    <w:rsid w:val="5B0D09BE"/>
    <w:rsid w:val="5B1E78E4"/>
    <w:rsid w:val="5B46A820"/>
    <w:rsid w:val="5B513FAC"/>
    <w:rsid w:val="5BAA90BB"/>
    <w:rsid w:val="5BCE640F"/>
    <w:rsid w:val="5BF18648"/>
    <w:rsid w:val="5BF56E3A"/>
    <w:rsid w:val="5C2AA6C0"/>
    <w:rsid w:val="5C41A334"/>
    <w:rsid w:val="5C5C1CA7"/>
    <w:rsid w:val="5C67F821"/>
    <w:rsid w:val="5CAEE886"/>
    <w:rsid w:val="5CEFA62A"/>
    <w:rsid w:val="5CF189FF"/>
    <w:rsid w:val="5CF71EAE"/>
    <w:rsid w:val="5CFD5C44"/>
    <w:rsid w:val="5D2AE535"/>
    <w:rsid w:val="5D51EAA4"/>
    <w:rsid w:val="5D6AA55D"/>
    <w:rsid w:val="5D6D337E"/>
    <w:rsid w:val="5D715BA7"/>
    <w:rsid w:val="5D8C3FAF"/>
    <w:rsid w:val="5DC82D00"/>
    <w:rsid w:val="5DDB4341"/>
    <w:rsid w:val="5DE41BD6"/>
    <w:rsid w:val="5E080CA1"/>
    <w:rsid w:val="5E1549DE"/>
    <w:rsid w:val="5E1C3CA8"/>
    <w:rsid w:val="5E391319"/>
    <w:rsid w:val="5E6DBF5A"/>
    <w:rsid w:val="5E8F596A"/>
    <w:rsid w:val="5E9A5ED5"/>
    <w:rsid w:val="5E9D67BB"/>
    <w:rsid w:val="5EA272B7"/>
    <w:rsid w:val="5EB05C42"/>
    <w:rsid w:val="5EB51905"/>
    <w:rsid w:val="5F43D55C"/>
    <w:rsid w:val="5F46B605"/>
    <w:rsid w:val="5F4CC9DC"/>
    <w:rsid w:val="5F6509F9"/>
    <w:rsid w:val="5F76D9D7"/>
    <w:rsid w:val="5F8C0B36"/>
    <w:rsid w:val="5F8E6226"/>
    <w:rsid w:val="5F945758"/>
    <w:rsid w:val="5F9E457D"/>
    <w:rsid w:val="5FA5C203"/>
    <w:rsid w:val="5FD02FCF"/>
    <w:rsid w:val="5FD2EF6F"/>
    <w:rsid w:val="5FEA67BC"/>
    <w:rsid w:val="600A6181"/>
    <w:rsid w:val="600A8D94"/>
    <w:rsid w:val="600C1595"/>
    <w:rsid w:val="60611791"/>
    <w:rsid w:val="6063B870"/>
    <w:rsid w:val="60657B98"/>
    <w:rsid w:val="606B8877"/>
    <w:rsid w:val="6092EEC3"/>
    <w:rsid w:val="60A17E77"/>
    <w:rsid w:val="60BC9742"/>
    <w:rsid w:val="60BFEF8F"/>
    <w:rsid w:val="60C86C01"/>
    <w:rsid w:val="60D73D38"/>
    <w:rsid w:val="61587AED"/>
    <w:rsid w:val="61628A63"/>
    <w:rsid w:val="6170397B"/>
    <w:rsid w:val="6189CEE6"/>
    <w:rsid w:val="6198D4FD"/>
    <w:rsid w:val="61AAA02D"/>
    <w:rsid w:val="61BC2C58"/>
    <w:rsid w:val="61DCD389"/>
    <w:rsid w:val="620871DA"/>
    <w:rsid w:val="62233B31"/>
    <w:rsid w:val="627F69B0"/>
    <w:rsid w:val="628409EC"/>
    <w:rsid w:val="6290A7AE"/>
    <w:rsid w:val="6290F974"/>
    <w:rsid w:val="6296BC62"/>
    <w:rsid w:val="62D0DC7B"/>
    <w:rsid w:val="62D4B134"/>
    <w:rsid w:val="62D72A51"/>
    <w:rsid w:val="62DBD3A7"/>
    <w:rsid w:val="62E7C2FF"/>
    <w:rsid w:val="630909D6"/>
    <w:rsid w:val="631942B2"/>
    <w:rsid w:val="632532FE"/>
    <w:rsid w:val="6328ABA4"/>
    <w:rsid w:val="634FF58E"/>
    <w:rsid w:val="636B199E"/>
    <w:rsid w:val="638F82A1"/>
    <w:rsid w:val="639448E4"/>
    <w:rsid w:val="639F21D4"/>
    <w:rsid w:val="63BDAACC"/>
    <w:rsid w:val="63D63DEA"/>
    <w:rsid w:val="6418A1EF"/>
    <w:rsid w:val="6459B3D4"/>
    <w:rsid w:val="645A1044"/>
    <w:rsid w:val="648A571C"/>
    <w:rsid w:val="64958D06"/>
    <w:rsid w:val="64C97AF4"/>
    <w:rsid w:val="64EF9E9A"/>
    <w:rsid w:val="6517A6F0"/>
    <w:rsid w:val="653B0ABE"/>
    <w:rsid w:val="659CA0D1"/>
    <w:rsid w:val="659E6E29"/>
    <w:rsid w:val="659F4CB3"/>
    <w:rsid w:val="65A3AF4E"/>
    <w:rsid w:val="66370C4B"/>
    <w:rsid w:val="6637505F"/>
    <w:rsid w:val="66678E7B"/>
    <w:rsid w:val="669CD62D"/>
    <w:rsid w:val="66BAAAF7"/>
    <w:rsid w:val="66C864E7"/>
    <w:rsid w:val="66DF32E2"/>
    <w:rsid w:val="66E2EAE3"/>
    <w:rsid w:val="6716F5FA"/>
    <w:rsid w:val="671AD5EA"/>
    <w:rsid w:val="6773F0BB"/>
    <w:rsid w:val="6833DD54"/>
    <w:rsid w:val="6844319E"/>
    <w:rsid w:val="6857756F"/>
    <w:rsid w:val="68678209"/>
    <w:rsid w:val="688EE9F4"/>
    <w:rsid w:val="689A200E"/>
    <w:rsid w:val="689B9B84"/>
    <w:rsid w:val="68A2E3D1"/>
    <w:rsid w:val="68EB73C0"/>
    <w:rsid w:val="69147B3E"/>
    <w:rsid w:val="69962844"/>
    <w:rsid w:val="699A2BEE"/>
    <w:rsid w:val="699D388A"/>
    <w:rsid w:val="69ADAD84"/>
    <w:rsid w:val="69AE3B9D"/>
    <w:rsid w:val="69BA75CF"/>
    <w:rsid w:val="69C9E15D"/>
    <w:rsid w:val="69CE5CBE"/>
    <w:rsid w:val="69ED28DA"/>
    <w:rsid w:val="69F60544"/>
    <w:rsid w:val="6A054CAF"/>
    <w:rsid w:val="6A0F55E8"/>
    <w:rsid w:val="6A28D1ED"/>
    <w:rsid w:val="6A3359DA"/>
    <w:rsid w:val="6A728DE5"/>
    <w:rsid w:val="6A8AE2DD"/>
    <w:rsid w:val="6AD0EB34"/>
    <w:rsid w:val="6AFD338B"/>
    <w:rsid w:val="6AFDD0E2"/>
    <w:rsid w:val="6B382D4B"/>
    <w:rsid w:val="6B3B8269"/>
    <w:rsid w:val="6B3E3D4D"/>
    <w:rsid w:val="6BA81DAD"/>
    <w:rsid w:val="6BBABB11"/>
    <w:rsid w:val="6BDEB588"/>
    <w:rsid w:val="6C0289A0"/>
    <w:rsid w:val="6C065CB7"/>
    <w:rsid w:val="6C0F0C83"/>
    <w:rsid w:val="6C200819"/>
    <w:rsid w:val="6C27A5B5"/>
    <w:rsid w:val="6C495BDD"/>
    <w:rsid w:val="6C6876A3"/>
    <w:rsid w:val="6C755029"/>
    <w:rsid w:val="6CCCFACA"/>
    <w:rsid w:val="6CEFC9BE"/>
    <w:rsid w:val="6CF80267"/>
    <w:rsid w:val="6D049CC6"/>
    <w:rsid w:val="6D0600C9"/>
    <w:rsid w:val="6D2DBAB5"/>
    <w:rsid w:val="6D3DEC34"/>
    <w:rsid w:val="6D55CD38"/>
    <w:rsid w:val="6DB0CE15"/>
    <w:rsid w:val="6DB96BA2"/>
    <w:rsid w:val="6DC3ED57"/>
    <w:rsid w:val="6DC55B6F"/>
    <w:rsid w:val="6DED4F0B"/>
    <w:rsid w:val="6E2DB9FD"/>
    <w:rsid w:val="6E60D408"/>
    <w:rsid w:val="6E84CFCA"/>
    <w:rsid w:val="6E84D134"/>
    <w:rsid w:val="6E8D1B6A"/>
    <w:rsid w:val="6E9C2CD1"/>
    <w:rsid w:val="6EA5730A"/>
    <w:rsid w:val="6EB1AA59"/>
    <w:rsid w:val="6EDAD672"/>
    <w:rsid w:val="6EEB5053"/>
    <w:rsid w:val="6EEC456E"/>
    <w:rsid w:val="6EFAD028"/>
    <w:rsid w:val="6F21E507"/>
    <w:rsid w:val="6F5F5C89"/>
    <w:rsid w:val="6F62017A"/>
    <w:rsid w:val="6F7578E1"/>
    <w:rsid w:val="6F9D4385"/>
    <w:rsid w:val="6FA543B3"/>
    <w:rsid w:val="6FAA916B"/>
    <w:rsid w:val="6FB5F6EF"/>
    <w:rsid w:val="6FC35EA0"/>
    <w:rsid w:val="6FDEA6BC"/>
    <w:rsid w:val="70068C9C"/>
    <w:rsid w:val="700DBB4C"/>
    <w:rsid w:val="7013D4F5"/>
    <w:rsid w:val="7016200F"/>
    <w:rsid w:val="70201500"/>
    <w:rsid w:val="70311A65"/>
    <w:rsid w:val="703258BC"/>
    <w:rsid w:val="70338B3C"/>
    <w:rsid w:val="7059814F"/>
    <w:rsid w:val="706804D6"/>
    <w:rsid w:val="70AB3140"/>
    <w:rsid w:val="70AB5F98"/>
    <w:rsid w:val="70AFAD7C"/>
    <w:rsid w:val="70FBB1AF"/>
    <w:rsid w:val="711F67FD"/>
    <w:rsid w:val="715A85AB"/>
    <w:rsid w:val="715D9F9D"/>
    <w:rsid w:val="716835B5"/>
    <w:rsid w:val="716BDCFB"/>
    <w:rsid w:val="716CC70C"/>
    <w:rsid w:val="7172DBA3"/>
    <w:rsid w:val="71730BC6"/>
    <w:rsid w:val="719C7470"/>
    <w:rsid w:val="71F5ECFF"/>
    <w:rsid w:val="723BF21B"/>
    <w:rsid w:val="72488730"/>
    <w:rsid w:val="726280C4"/>
    <w:rsid w:val="7273E11A"/>
    <w:rsid w:val="72BBA443"/>
    <w:rsid w:val="72BC13E7"/>
    <w:rsid w:val="72D27A1F"/>
    <w:rsid w:val="72EDAF79"/>
    <w:rsid w:val="73140498"/>
    <w:rsid w:val="7316D838"/>
    <w:rsid w:val="73856942"/>
    <w:rsid w:val="73880ACE"/>
    <w:rsid w:val="73DB4617"/>
    <w:rsid w:val="73E8EA10"/>
    <w:rsid w:val="73FBE487"/>
    <w:rsid w:val="7435418B"/>
    <w:rsid w:val="7483DE34"/>
    <w:rsid w:val="74846262"/>
    <w:rsid w:val="74868DB1"/>
    <w:rsid w:val="7489C572"/>
    <w:rsid w:val="74B40466"/>
    <w:rsid w:val="74BA5A5C"/>
    <w:rsid w:val="74D47DF6"/>
    <w:rsid w:val="7502E0ED"/>
    <w:rsid w:val="750BF89B"/>
    <w:rsid w:val="750CC2E4"/>
    <w:rsid w:val="7513E1D2"/>
    <w:rsid w:val="7520CB02"/>
    <w:rsid w:val="7527673F"/>
    <w:rsid w:val="75A7A6D3"/>
    <w:rsid w:val="75C36449"/>
    <w:rsid w:val="75D616CE"/>
    <w:rsid w:val="75D97D38"/>
    <w:rsid w:val="75D988CF"/>
    <w:rsid w:val="75E58CBA"/>
    <w:rsid w:val="763029D4"/>
    <w:rsid w:val="763ABBE6"/>
    <w:rsid w:val="7674F207"/>
    <w:rsid w:val="767D3D8B"/>
    <w:rsid w:val="76C0AA91"/>
    <w:rsid w:val="76C2AA96"/>
    <w:rsid w:val="76CE97C5"/>
    <w:rsid w:val="76E071C8"/>
    <w:rsid w:val="76E15A33"/>
    <w:rsid w:val="76F9C13E"/>
    <w:rsid w:val="772E4F71"/>
    <w:rsid w:val="77487044"/>
    <w:rsid w:val="779E01BD"/>
    <w:rsid w:val="77CFC15A"/>
    <w:rsid w:val="77EDC438"/>
    <w:rsid w:val="77FFDF18"/>
    <w:rsid w:val="7800B784"/>
    <w:rsid w:val="7809CA8C"/>
    <w:rsid w:val="780E00E1"/>
    <w:rsid w:val="78126560"/>
    <w:rsid w:val="78180CB1"/>
    <w:rsid w:val="782C7F6B"/>
    <w:rsid w:val="783565EA"/>
    <w:rsid w:val="7849CB13"/>
    <w:rsid w:val="7867329A"/>
    <w:rsid w:val="78922844"/>
    <w:rsid w:val="78A8F62E"/>
    <w:rsid w:val="78C80636"/>
    <w:rsid w:val="78CB6E89"/>
    <w:rsid w:val="78CBA7FF"/>
    <w:rsid w:val="78D19893"/>
    <w:rsid w:val="78E8F770"/>
    <w:rsid w:val="78F11533"/>
    <w:rsid w:val="78F3B137"/>
    <w:rsid w:val="78F82211"/>
    <w:rsid w:val="790AF3BB"/>
    <w:rsid w:val="790D98BA"/>
    <w:rsid w:val="791091E4"/>
    <w:rsid w:val="7918D238"/>
    <w:rsid w:val="791FC2A0"/>
    <w:rsid w:val="7935A17B"/>
    <w:rsid w:val="794656E8"/>
    <w:rsid w:val="7948CD4C"/>
    <w:rsid w:val="7953D8E1"/>
    <w:rsid w:val="795CEDCB"/>
    <w:rsid w:val="797DFE7D"/>
    <w:rsid w:val="7994B153"/>
    <w:rsid w:val="79A84FFF"/>
    <w:rsid w:val="79BC45F7"/>
    <w:rsid w:val="79BE531A"/>
    <w:rsid w:val="79DD5263"/>
    <w:rsid w:val="7A172A38"/>
    <w:rsid w:val="7A180177"/>
    <w:rsid w:val="7A35225A"/>
    <w:rsid w:val="7A3DDB99"/>
    <w:rsid w:val="7A5BC05A"/>
    <w:rsid w:val="7A61D99C"/>
    <w:rsid w:val="7A7094B1"/>
    <w:rsid w:val="7AB2B114"/>
    <w:rsid w:val="7B092B7F"/>
    <w:rsid w:val="7B24EB70"/>
    <w:rsid w:val="7B65FF35"/>
    <w:rsid w:val="7B6E0784"/>
    <w:rsid w:val="7B7D81DC"/>
    <w:rsid w:val="7C0312D6"/>
    <w:rsid w:val="7C03BEA1"/>
    <w:rsid w:val="7C08E9CD"/>
    <w:rsid w:val="7C0BDDFD"/>
    <w:rsid w:val="7C3BF44C"/>
    <w:rsid w:val="7C48225F"/>
    <w:rsid w:val="7C64B27D"/>
    <w:rsid w:val="7C6AC9EB"/>
    <w:rsid w:val="7CB3A30B"/>
    <w:rsid w:val="7CB95D03"/>
    <w:rsid w:val="7CC4BBD0"/>
    <w:rsid w:val="7CCE3DE4"/>
    <w:rsid w:val="7CF0B215"/>
    <w:rsid w:val="7CF9F602"/>
    <w:rsid w:val="7D06D9EA"/>
    <w:rsid w:val="7D083097"/>
    <w:rsid w:val="7D1C7169"/>
    <w:rsid w:val="7D27862E"/>
    <w:rsid w:val="7D2DB3C7"/>
    <w:rsid w:val="7D71E91F"/>
    <w:rsid w:val="7D8D0058"/>
    <w:rsid w:val="7D931786"/>
    <w:rsid w:val="7DA8BF96"/>
    <w:rsid w:val="7DD2B20F"/>
    <w:rsid w:val="7DF9A884"/>
    <w:rsid w:val="7E0C4CB7"/>
    <w:rsid w:val="7E2D06D3"/>
    <w:rsid w:val="7E2E04D4"/>
    <w:rsid w:val="7E397404"/>
    <w:rsid w:val="7E3C66A2"/>
    <w:rsid w:val="7E573E81"/>
    <w:rsid w:val="7E66BB2C"/>
    <w:rsid w:val="7E8AEEC6"/>
    <w:rsid w:val="7E9B2B48"/>
    <w:rsid w:val="7EB1D361"/>
    <w:rsid w:val="7EB44CA6"/>
    <w:rsid w:val="7EDC16C2"/>
    <w:rsid w:val="7EFBB4C0"/>
    <w:rsid w:val="7F43792E"/>
    <w:rsid w:val="7F5A0598"/>
    <w:rsid w:val="7F66E72D"/>
    <w:rsid w:val="7F74C34B"/>
    <w:rsid w:val="7F77F098"/>
    <w:rsid w:val="7FA64AF8"/>
    <w:rsid w:val="7FD8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BF68"/>
  <w15:chartTrackingRefBased/>
  <w15:docId w15:val="{DB37EC4D-1D2D-44B3-A65C-293EDDD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2977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48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0D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A00D7A"/>
  </w:style>
  <w:style w:type="paragraph" w:styleId="NormalWeb">
    <w:name w:val="Normal (Web)"/>
    <w:basedOn w:val="Normal"/>
    <w:uiPriority w:val="99"/>
    <w:unhideWhenUsed/>
    <w:rsid w:val="000940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0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7081"/>
  </w:style>
  <w:style w:type="paragraph" w:styleId="Footer">
    <w:name w:val="footer"/>
    <w:basedOn w:val="Normal"/>
    <w:link w:val="FooterChar"/>
    <w:uiPriority w:val="99"/>
    <w:unhideWhenUsed/>
    <w:rsid w:val="002670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7081"/>
  </w:style>
  <w:style w:type="paragraph" w:styleId="BalloonText">
    <w:name w:val="Balloon Text"/>
    <w:basedOn w:val="Normal"/>
    <w:link w:val="BalloonTextChar"/>
    <w:uiPriority w:val="99"/>
    <w:semiHidden/>
    <w:unhideWhenUsed/>
    <w:rsid w:val="00C9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0182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DD5482"/>
    <w:rPr>
      <w:rFonts w:ascii="Times New Roman" w:hAnsi="Times New Roman" w:eastAsia="Times New Roman" w:cs="Times New Roman"/>
      <w:b/>
      <w:bCs/>
      <w:sz w:val="27"/>
      <w:szCs w:val="27"/>
    </w:rPr>
  </w:style>
  <w:style w:type="table" w:styleId="GridTable2">
    <w:name w:val="Grid Table 2"/>
    <w:basedOn w:val="TableNormal"/>
    <w:uiPriority w:val="47"/>
    <w:rsid w:val="00B6348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ormaltextrun" w:customStyle="1">
    <w:name w:val="normaltextrun"/>
    <w:basedOn w:val="DefaultParagraphFont"/>
    <w:rsid w:val="006A4905"/>
  </w:style>
  <w:style w:type="character" w:styleId="spellingerror" w:customStyle="1">
    <w:name w:val="spellingerror"/>
    <w:basedOn w:val="DefaultParagraphFont"/>
    <w:rsid w:val="006A4905"/>
  </w:style>
  <w:style w:type="character" w:styleId="contextualspellingandgrammarerror" w:customStyle="1">
    <w:name w:val="contextualspellingandgrammarerror"/>
    <w:basedOn w:val="DefaultParagraphFont"/>
    <w:rsid w:val="006A490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7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4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1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54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617298"/>
                            <w:left w:val="single" w:sz="6" w:space="0" w:color="617298"/>
                            <w:bottom w:val="single" w:sz="36" w:space="0" w:color="617298"/>
                            <w:right w:val="single" w:sz="6" w:space="0" w:color="61729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://catalog.kennesaw.edu/content.php?catoid=38&amp;navoid=3019" TargetMode="External" Id="R81221b1f61314896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1cdef49e-8a46-4f60-85b1-ff76a54f0f3b">
      <UserInfo>
        <DisplayName/>
        <AccountId xsi:nil="true"/>
        <AccountType/>
      </UserInfo>
    </Member_Groups>
    <NotebookType xmlns="1cdef49e-8a46-4f60-85b1-ff76a54f0f3b" xsi:nil="true"/>
    <Leaders xmlns="1cdef49e-8a46-4f60-85b1-ff76a54f0f3b">
      <UserInfo>
        <DisplayName/>
        <AccountId xsi:nil="true"/>
        <AccountType/>
      </UserInfo>
    </Leaders>
    <LMS_Mappings xmlns="1cdef49e-8a46-4f60-85b1-ff76a54f0f3b" xsi:nil="true"/>
    <Is_Collaboration_Space_Locked xmlns="1cdef49e-8a46-4f60-85b1-ff76a54f0f3b" xsi:nil="true"/>
    <Templates xmlns="1cdef49e-8a46-4f60-85b1-ff76a54f0f3b" xsi:nil="true"/>
    <Members xmlns="1cdef49e-8a46-4f60-85b1-ff76a54f0f3b">
      <UserInfo>
        <DisplayName/>
        <AccountId xsi:nil="true"/>
        <AccountType/>
      </UserInfo>
    </Members>
    <Self_Registration_Enabled xmlns="1cdef49e-8a46-4f60-85b1-ff76a54f0f3b" xsi:nil="true"/>
    <FolderType xmlns="1cdef49e-8a46-4f60-85b1-ff76a54f0f3b" xsi:nil="true"/>
    <Distribution_Groups xmlns="1cdef49e-8a46-4f60-85b1-ff76a54f0f3b" xsi:nil="true"/>
    <Invited_Leaders xmlns="1cdef49e-8a46-4f60-85b1-ff76a54f0f3b" xsi:nil="true"/>
    <IsNotebookLocked xmlns="1cdef49e-8a46-4f60-85b1-ff76a54f0f3b" xsi:nil="true"/>
    <DefaultSectionNames xmlns="1cdef49e-8a46-4f60-85b1-ff76a54f0f3b" xsi:nil="true"/>
    <Invited_Members xmlns="1cdef49e-8a46-4f60-85b1-ff76a54f0f3b" xsi:nil="true"/>
    <CultureName xmlns="1cdef49e-8a46-4f60-85b1-ff76a54f0f3b" xsi:nil="true"/>
    <AppVersion xmlns="1cdef49e-8a46-4f60-85b1-ff76a54f0f3b" xsi:nil="true"/>
    <TeamsChannelId xmlns="1cdef49e-8a46-4f60-85b1-ff76a54f0f3b" xsi:nil="true"/>
    <Math_Settings xmlns="1cdef49e-8a46-4f60-85b1-ff76a54f0f3b" xsi:nil="true"/>
    <Has_Leaders_Only_SectionGroup xmlns="1cdef49e-8a46-4f60-85b1-ff76a54f0f3b" xsi:nil="true"/>
    <Owner xmlns="1cdef49e-8a46-4f60-85b1-ff76a54f0f3b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F0F216D7F944AA2B349E856D0EDB7" ma:contentTypeVersion="24" ma:contentTypeDescription="Create a new document." ma:contentTypeScope="" ma:versionID="1966a9b51045bc03917eedd86327ca61">
  <xsd:schema xmlns:xsd="http://www.w3.org/2001/XMLSchema" xmlns:xs="http://www.w3.org/2001/XMLSchema" xmlns:p="http://schemas.microsoft.com/office/2006/metadata/properties" xmlns:ns2="1cdef49e-8a46-4f60-85b1-ff76a54f0f3b" targetNamespace="http://schemas.microsoft.com/office/2006/metadata/properties" ma:root="true" ma:fieldsID="79849e6d7141556c07c8f435e4881815" ns2:_="">
    <xsd:import namespace="1cdef49e-8a46-4f60-85b1-ff76a54f0f3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f49e-8a46-4f60-85b1-ff76a54f0f3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F9ED-4B13-4603-A741-0D2E7B959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D139D-D1BA-4586-99FF-3CD532A2587F}">
  <ds:schemaRefs>
    <ds:schemaRef ds:uri="http://schemas.microsoft.com/office/2006/metadata/properties"/>
    <ds:schemaRef ds:uri="http://schemas.microsoft.com/office/infopath/2007/PartnerControls"/>
    <ds:schemaRef ds:uri="1cdef49e-8a46-4f60-85b1-ff76a54f0f3b"/>
  </ds:schemaRefs>
</ds:datastoreItem>
</file>

<file path=customXml/itemProps3.xml><?xml version="1.0" encoding="utf-8"?>
<ds:datastoreItem xmlns:ds="http://schemas.openxmlformats.org/officeDocument/2006/customXml" ds:itemID="{29ED2EFA-BAB8-42C7-9C4E-8DC5515BB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f49e-8a46-4f60-85b1-ff76a54f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2A541-4A79-4622-9B60-1CEDA542E1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Kennesaw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dc:description/>
  <cp:lastModifiedBy>Kim Loomis</cp:lastModifiedBy>
  <cp:revision>5</cp:revision>
  <cp:lastPrinted>2018-08-19T19:34:00Z</cp:lastPrinted>
  <dcterms:created xsi:type="dcterms:W3CDTF">2020-02-04T13:32:00Z</dcterms:created>
  <dcterms:modified xsi:type="dcterms:W3CDTF">2020-02-06T17:13:31Z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0x010100350F0F216D7F944AA2B349E856D0EDB7</vt:lpwstr>
  </property>
</Properties>
</file>