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729" w:tblpY="1621"/>
        <w:tblW w:w="8630" w:type="dxa"/>
        <w:tblLook w:val="04A0" w:firstRow="1" w:lastRow="0" w:firstColumn="1" w:lastColumn="0" w:noHBand="0" w:noVBand="1"/>
      </w:tblPr>
      <w:tblGrid>
        <w:gridCol w:w="3595"/>
        <w:gridCol w:w="5035"/>
      </w:tblGrid>
      <w:tr w:rsidR="005B1316" w14:paraId="0A3A62DE" w14:textId="77777777" w:rsidTr="00577D0B">
        <w:tc>
          <w:tcPr>
            <w:tcW w:w="8630" w:type="dxa"/>
            <w:gridSpan w:val="2"/>
            <w:shd w:val="clear" w:color="auto" w:fill="D5DCE4" w:themeFill="text2" w:themeFillTint="33"/>
          </w:tcPr>
          <w:p w14:paraId="3D8AE64D" w14:textId="77777777" w:rsidR="005B1316" w:rsidRDefault="005B1316" w:rsidP="00CC29F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ECE Literacy/Math</w:t>
            </w:r>
          </w:p>
          <w:p w14:paraId="14B1F616" w14:textId="223E2341" w:rsidR="005B1316" w:rsidRPr="00091E22" w:rsidRDefault="005B1316" w:rsidP="001D01B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Calendar </w:t>
            </w:r>
            <w:r w:rsidR="00D77B86">
              <w:rPr>
                <w:b/>
                <w:sz w:val="48"/>
                <w:szCs w:val="48"/>
              </w:rPr>
              <w:t>Fall</w:t>
            </w:r>
            <w:r>
              <w:rPr>
                <w:b/>
                <w:sz w:val="48"/>
                <w:szCs w:val="48"/>
              </w:rPr>
              <w:t xml:space="preserve"> 20</w:t>
            </w:r>
            <w:r w:rsidR="00EF238B">
              <w:rPr>
                <w:b/>
                <w:sz w:val="48"/>
                <w:szCs w:val="48"/>
              </w:rPr>
              <w:t>2</w:t>
            </w:r>
            <w:r w:rsidR="00D77B86">
              <w:rPr>
                <w:b/>
                <w:sz w:val="48"/>
                <w:szCs w:val="48"/>
              </w:rPr>
              <w:t>2</w:t>
            </w:r>
          </w:p>
        </w:tc>
      </w:tr>
      <w:tr w:rsidR="005B1316" w14:paraId="0CFF5039" w14:textId="77777777" w:rsidTr="00577D0B">
        <w:tc>
          <w:tcPr>
            <w:tcW w:w="8630" w:type="dxa"/>
            <w:gridSpan w:val="2"/>
            <w:shd w:val="clear" w:color="auto" w:fill="auto"/>
          </w:tcPr>
          <w:p w14:paraId="7CEF8CF3" w14:textId="77777777" w:rsidR="005B1316" w:rsidRDefault="005B1316" w:rsidP="00CC29F1"/>
        </w:tc>
      </w:tr>
      <w:tr w:rsidR="005B1316" w14:paraId="7DD5581A" w14:textId="77777777" w:rsidTr="00577D0B">
        <w:tc>
          <w:tcPr>
            <w:tcW w:w="8630" w:type="dxa"/>
            <w:gridSpan w:val="2"/>
            <w:shd w:val="clear" w:color="auto" w:fill="auto"/>
          </w:tcPr>
          <w:p w14:paraId="39B55D9E" w14:textId="3F3D1E8C" w:rsidR="005B1316" w:rsidRPr="00091E22" w:rsidRDefault="005B1316" w:rsidP="001D01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Updated </w:t>
            </w:r>
            <w:r w:rsidR="00D77B86">
              <w:rPr>
                <w:b/>
                <w:sz w:val="36"/>
                <w:szCs w:val="36"/>
              </w:rPr>
              <w:t>08</w:t>
            </w:r>
            <w:r w:rsidR="00A44718">
              <w:rPr>
                <w:b/>
                <w:sz w:val="36"/>
                <w:szCs w:val="36"/>
              </w:rPr>
              <w:t>/</w:t>
            </w:r>
            <w:r w:rsidR="00D77B86">
              <w:rPr>
                <w:b/>
                <w:sz w:val="36"/>
                <w:szCs w:val="36"/>
              </w:rPr>
              <w:t>06</w:t>
            </w:r>
            <w:r>
              <w:rPr>
                <w:b/>
                <w:sz w:val="36"/>
                <w:szCs w:val="36"/>
              </w:rPr>
              <w:t>/20</w:t>
            </w:r>
            <w:r w:rsidR="00EF238B">
              <w:rPr>
                <w:b/>
                <w:sz w:val="36"/>
                <w:szCs w:val="36"/>
              </w:rPr>
              <w:t>2</w:t>
            </w:r>
            <w:r w:rsidR="00D77B86">
              <w:rPr>
                <w:b/>
                <w:sz w:val="36"/>
                <w:szCs w:val="36"/>
              </w:rPr>
              <w:t>2</w:t>
            </w:r>
            <w:r w:rsidRPr="00091E22">
              <w:rPr>
                <w:b/>
                <w:sz w:val="36"/>
                <w:szCs w:val="36"/>
              </w:rPr>
              <w:t xml:space="preserve"> (subject to change)</w:t>
            </w:r>
          </w:p>
        </w:tc>
      </w:tr>
      <w:tr w:rsidR="005B1316" w14:paraId="67F2045C" w14:textId="77777777" w:rsidTr="00577D0B">
        <w:tc>
          <w:tcPr>
            <w:tcW w:w="8630" w:type="dxa"/>
            <w:gridSpan w:val="2"/>
            <w:shd w:val="clear" w:color="auto" w:fill="auto"/>
          </w:tcPr>
          <w:p w14:paraId="7CA1D840" w14:textId="77777777" w:rsidR="005B1316" w:rsidRDefault="005B1316" w:rsidP="00CC29F1">
            <w:pPr>
              <w:jc w:val="center"/>
            </w:pPr>
          </w:p>
        </w:tc>
      </w:tr>
      <w:tr w:rsidR="005B1316" w14:paraId="2CBE34C0" w14:textId="77777777" w:rsidTr="00577D0B">
        <w:tc>
          <w:tcPr>
            <w:tcW w:w="3595" w:type="dxa"/>
            <w:shd w:val="clear" w:color="auto" w:fill="auto"/>
          </w:tcPr>
          <w:p w14:paraId="4A9E3A07" w14:textId="77777777" w:rsidR="005B1316" w:rsidRPr="00A818A8" w:rsidRDefault="005B1316" w:rsidP="00CC2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5035" w:type="dxa"/>
            <w:shd w:val="clear" w:color="auto" w:fill="auto"/>
          </w:tcPr>
          <w:p w14:paraId="3324FB01" w14:textId="77777777" w:rsidR="005B1316" w:rsidRPr="00091E22" w:rsidRDefault="005B1316" w:rsidP="00CC2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</w:tr>
      <w:tr w:rsidR="004E5E6D" w14:paraId="66AD44CA" w14:textId="77777777" w:rsidTr="00577D0B">
        <w:tc>
          <w:tcPr>
            <w:tcW w:w="3595" w:type="dxa"/>
            <w:shd w:val="clear" w:color="auto" w:fill="auto"/>
          </w:tcPr>
          <w:p w14:paraId="566850C9" w14:textId="0AFB5773" w:rsidR="004E5E6D" w:rsidRDefault="004E5E6D" w:rsidP="001D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5157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202</w:t>
            </w:r>
            <w:r w:rsidR="0051578C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7AF01046" w14:textId="72AB486B" w:rsidR="004E5E6D" w:rsidRPr="00B94567" w:rsidRDefault="004E5E6D" w:rsidP="00CC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COBB Co first day of school</w:t>
            </w:r>
          </w:p>
        </w:tc>
      </w:tr>
      <w:tr w:rsidR="005B1316" w14:paraId="16AFF6A0" w14:textId="77777777" w:rsidTr="00577D0B">
        <w:tc>
          <w:tcPr>
            <w:tcW w:w="3595" w:type="dxa"/>
            <w:shd w:val="clear" w:color="auto" w:fill="auto"/>
          </w:tcPr>
          <w:p w14:paraId="17FA65FF" w14:textId="619053B8" w:rsidR="005B1316" w:rsidRPr="00B94567" w:rsidRDefault="005B1316" w:rsidP="001D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</w:t>
            </w:r>
            <w:r w:rsidR="00B05AD0">
              <w:rPr>
                <w:sz w:val="28"/>
                <w:szCs w:val="28"/>
              </w:rPr>
              <w:t>5</w:t>
            </w:r>
            <w:r w:rsidRPr="00B94567">
              <w:rPr>
                <w:sz w:val="28"/>
                <w:szCs w:val="28"/>
              </w:rPr>
              <w:t>, 20</w:t>
            </w:r>
            <w:r w:rsidR="00EF238B">
              <w:rPr>
                <w:sz w:val="28"/>
                <w:szCs w:val="28"/>
              </w:rPr>
              <w:t>2</w:t>
            </w:r>
            <w:r w:rsidR="00B05AD0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7C279C9C" w14:textId="77777777" w:rsidR="005B1316" w:rsidRPr="00B94567" w:rsidRDefault="005B1316" w:rsidP="00CC29F1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First Day of regular classes at KSU</w:t>
            </w:r>
          </w:p>
        </w:tc>
      </w:tr>
      <w:tr w:rsidR="005B1316" w14:paraId="775043AF" w14:textId="77777777" w:rsidTr="00577D0B"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14:paraId="7795059A" w14:textId="73F69BAC" w:rsidR="005B1316" w:rsidRPr="00B94567" w:rsidRDefault="005B1316" w:rsidP="001D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</w:t>
            </w:r>
            <w:r w:rsidR="008972B6">
              <w:rPr>
                <w:sz w:val="28"/>
                <w:szCs w:val="28"/>
              </w:rPr>
              <w:t>5</w:t>
            </w:r>
            <w:r w:rsidR="00EF238B">
              <w:rPr>
                <w:sz w:val="28"/>
                <w:szCs w:val="28"/>
              </w:rPr>
              <w:t>-</w:t>
            </w:r>
            <w:r w:rsidR="008972B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 20</w:t>
            </w:r>
            <w:r w:rsidR="00EF238B">
              <w:rPr>
                <w:sz w:val="28"/>
                <w:szCs w:val="28"/>
              </w:rPr>
              <w:t>2</w:t>
            </w:r>
            <w:r w:rsidR="00492E19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2B04EEF7" w14:textId="52F5D86D" w:rsidR="005B1316" w:rsidRPr="00B94567" w:rsidRDefault="005B1316" w:rsidP="001D01B8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 xml:space="preserve">Drop/ADD closes on </w:t>
            </w:r>
            <w:r w:rsidR="003503DF">
              <w:rPr>
                <w:sz w:val="28"/>
                <w:szCs w:val="28"/>
              </w:rPr>
              <w:t>8/</w:t>
            </w:r>
            <w:r w:rsidR="00492E19">
              <w:rPr>
                <w:sz w:val="28"/>
                <w:szCs w:val="28"/>
              </w:rPr>
              <w:t>19</w:t>
            </w:r>
            <w:r w:rsidR="003503DF">
              <w:rPr>
                <w:sz w:val="28"/>
                <w:szCs w:val="28"/>
              </w:rPr>
              <w:t xml:space="preserve"> </w:t>
            </w:r>
          </w:p>
        </w:tc>
      </w:tr>
      <w:tr w:rsidR="004E5E6D" w14:paraId="5F640772" w14:textId="77777777" w:rsidTr="00577D0B">
        <w:tc>
          <w:tcPr>
            <w:tcW w:w="3595" w:type="dxa"/>
            <w:shd w:val="clear" w:color="auto" w:fill="auto"/>
          </w:tcPr>
          <w:p w14:paraId="3CCD6218" w14:textId="4A1D2754" w:rsidR="004E5E6D" w:rsidRDefault="004E5E6D" w:rsidP="001D01B8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E39183F" w14:textId="55F599E1" w:rsidR="004E5E6D" w:rsidRPr="005B1316" w:rsidRDefault="004E5E6D" w:rsidP="005B1316">
            <w:pPr>
              <w:rPr>
                <w:sz w:val="28"/>
                <w:szCs w:val="28"/>
              </w:rPr>
            </w:pPr>
          </w:p>
        </w:tc>
      </w:tr>
      <w:tr w:rsidR="005B1316" w14:paraId="797E5F7E" w14:textId="77777777" w:rsidTr="00577D0B">
        <w:tc>
          <w:tcPr>
            <w:tcW w:w="3595" w:type="dxa"/>
            <w:shd w:val="clear" w:color="auto" w:fill="auto"/>
          </w:tcPr>
          <w:p w14:paraId="2522C073" w14:textId="010CDDAF" w:rsidR="005B1316" w:rsidRPr="005B1316" w:rsidRDefault="001D01B8" w:rsidP="001D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814D86">
              <w:rPr>
                <w:sz w:val="28"/>
                <w:szCs w:val="28"/>
              </w:rPr>
              <w:t>5</w:t>
            </w:r>
            <w:r w:rsidR="005B1316" w:rsidRPr="005B1316">
              <w:rPr>
                <w:sz w:val="28"/>
                <w:szCs w:val="28"/>
              </w:rPr>
              <w:t>, 20</w:t>
            </w:r>
            <w:r w:rsidR="00EF238B">
              <w:rPr>
                <w:sz w:val="28"/>
                <w:szCs w:val="28"/>
              </w:rPr>
              <w:t>2</w:t>
            </w:r>
            <w:r w:rsidR="00814D86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413DC369" w14:textId="1B8F7964" w:rsidR="005B1316" w:rsidRPr="005B1316" w:rsidRDefault="00204118" w:rsidP="005B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 Day</w:t>
            </w:r>
            <w:r w:rsidR="0005352F">
              <w:rPr>
                <w:sz w:val="28"/>
                <w:szCs w:val="28"/>
              </w:rPr>
              <w:t>02</w:t>
            </w:r>
            <w:r w:rsidR="006955E0">
              <w:rPr>
                <w:sz w:val="28"/>
                <w:szCs w:val="28"/>
              </w:rPr>
              <w:t xml:space="preserve"> (all systems)</w:t>
            </w:r>
          </w:p>
        </w:tc>
      </w:tr>
      <w:tr w:rsidR="00EF238B" w14:paraId="10F7FFA6" w14:textId="77777777" w:rsidTr="00577D0B">
        <w:tc>
          <w:tcPr>
            <w:tcW w:w="3595" w:type="dxa"/>
            <w:shd w:val="clear" w:color="auto" w:fill="FFFF00"/>
          </w:tcPr>
          <w:p w14:paraId="77751EB5" w14:textId="27D80E24" w:rsidR="00EF238B" w:rsidRPr="00C46A07" w:rsidRDefault="00EF238B" w:rsidP="001D01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Sept </w:t>
            </w:r>
            <w:r w:rsidR="0005352F">
              <w:rPr>
                <w:color w:val="FF0000"/>
                <w:sz w:val="28"/>
                <w:szCs w:val="28"/>
              </w:rPr>
              <w:t>02</w:t>
            </w:r>
            <w:r>
              <w:rPr>
                <w:color w:val="FF0000"/>
                <w:sz w:val="28"/>
                <w:szCs w:val="28"/>
              </w:rPr>
              <w:t>, 202</w:t>
            </w:r>
            <w:r w:rsidR="0005352F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FFFF00"/>
          </w:tcPr>
          <w:p w14:paraId="63280295" w14:textId="64EEDAC5" w:rsidR="00EF238B" w:rsidRPr="00C46A07" w:rsidRDefault="00EF238B" w:rsidP="005B131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ECE 3330/4409 and INED 4483 (First day for field observation)</w:t>
            </w:r>
          </w:p>
        </w:tc>
      </w:tr>
      <w:tr w:rsidR="005B1316" w14:paraId="1F5A202F" w14:textId="77777777" w:rsidTr="00577D0B">
        <w:tc>
          <w:tcPr>
            <w:tcW w:w="3595" w:type="dxa"/>
            <w:shd w:val="clear" w:color="auto" w:fill="FFFF00"/>
          </w:tcPr>
          <w:p w14:paraId="00226880" w14:textId="47AAE0AA" w:rsidR="005B1316" w:rsidRPr="00C46A07" w:rsidRDefault="005B1316" w:rsidP="001D01B8">
            <w:pPr>
              <w:rPr>
                <w:color w:val="FF0000"/>
                <w:sz w:val="28"/>
                <w:szCs w:val="28"/>
                <w:highlight w:val="green"/>
              </w:rPr>
            </w:pPr>
            <w:r w:rsidRPr="00C46A07">
              <w:rPr>
                <w:color w:val="FF0000"/>
                <w:sz w:val="28"/>
                <w:szCs w:val="28"/>
              </w:rPr>
              <w:t xml:space="preserve">September </w:t>
            </w:r>
            <w:r w:rsidR="00EF238B">
              <w:rPr>
                <w:color w:val="FF0000"/>
                <w:sz w:val="28"/>
                <w:szCs w:val="28"/>
              </w:rPr>
              <w:t>1</w:t>
            </w:r>
            <w:r w:rsidR="00665C55">
              <w:rPr>
                <w:color w:val="FF0000"/>
                <w:sz w:val="28"/>
                <w:szCs w:val="28"/>
              </w:rPr>
              <w:t>4</w:t>
            </w:r>
            <w:r w:rsidRPr="00C46A07">
              <w:rPr>
                <w:color w:val="FF0000"/>
                <w:sz w:val="28"/>
                <w:szCs w:val="28"/>
              </w:rPr>
              <w:t>, 20</w:t>
            </w:r>
            <w:r w:rsidR="00EF238B">
              <w:rPr>
                <w:color w:val="FF0000"/>
                <w:sz w:val="28"/>
                <w:szCs w:val="28"/>
              </w:rPr>
              <w:t>2</w:t>
            </w:r>
            <w:r w:rsidR="00665C5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FFFF00"/>
          </w:tcPr>
          <w:p w14:paraId="430FB690" w14:textId="77777777" w:rsidR="005B1316" w:rsidRPr="00C46A07" w:rsidRDefault="005B1316" w:rsidP="005B1316">
            <w:pPr>
              <w:rPr>
                <w:color w:val="FF0000"/>
                <w:sz w:val="28"/>
                <w:szCs w:val="28"/>
              </w:rPr>
            </w:pPr>
            <w:r w:rsidRPr="00C46A07">
              <w:rPr>
                <w:color w:val="FF0000"/>
                <w:sz w:val="28"/>
                <w:szCs w:val="28"/>
              </w:rPr>
              <w:t xml:space="preserve">ECE 3320/4408 </w:t>
            </w:r>
          </w:p>
          <w:p w14:paraId="4CDB97C4" w14:textId="77777777" w:rsidR="005B1316" w:rsidRPr="00C46A07" w:rsidRDefault="005B1316" w:rsidP="005B1316">
            <w:pPr>
              <w:rPr>
                <w:color w:val="FF0000"/>
                <w:sz w:val="28"/>
                <w:szCs w:val="28"/>
                <w:highlight w:val="green"/>
              </w:rPr>
            </w:pPr>
            <w:r w:rsidRPr="00C46A07">
              <w:rPr>
                <w:color w:val="FF0000"/>
                <w:sz w:val="28"/>
                <w:szCs w:val="28"/>
              </w:rPr>
              <w:t>First day in the field</w:t>
            </w:r>
          </w:p>
        </w:tc>
      </w:tr>
      <w:tr w:rsidR="00742902" w:rsidRPr="00742902" w14:paraId="2D02CC36" w14:textId="77777777" w:rsidTr="006955E0">
        <w:tc>
          <w:tcPr>
            <w:tcW w:w="3595" w:type="dxa"/>
            <w:shd w:val="clear" w:color="auto" w:fill="FFFFFF" w:themeFill="background1"/>
          </w:tcPr>
          <w:p w14:paraId="57D02F75" w14:textId="3F337057" w:rsidR="006955E0" w:rsidRPr="00742902" w:rsidRDefault="006955E0" w:rsidP="001D01B8">
            <w:pPr>
              <w:rPr>
                <w:sz w:val="28"/>
                <w:szCs w:val="28"/>
              </w:rPr>
            </w:pPr>
            <w:r w:rsidRPr="00742902">
              <w:rPr>
                <w:sz w:val="28"/>
                <w:szCs w:val="28"/>
              </w:rPr>
              <w:t>Sept</w:t>
            </w:r>
            <w:r w:rsidR="00742902" w:rsidRPr="00742902">
              <w:rPr>
                <w:sz w:val="28"/>
                <w:szCs w:val="28"/>
              </w:rPr>
              <w:t xml:space="preserve">. </w:t>
            </w:r>
            <w:r w:rsidRPr="00742902">
              <w:rPr>
                <w:sz w:val="28"/>
                <w:szCs w:val="28"/>
              </w:rPr>
              <w:t>2</w:t>
            </w:r>
            <w:r w:rsidR="00754231">
              <w:rPr>
                <w:sz w:val="28"/>
                <w:szCs w:val="28"/>
              </w:rPr>
              <w:t>6</w:t>
            </w:r>
            <w:r w:rsidR="00742902" w:rsidRPr="00742902">
              <w:rPr>
                <w:sz w:val="28"/>
                <w:szCs w:val="28"/>
              </w:rPr>
              <w:t xml:space="preserve"> – </w:t>
            </w:r>
            <w:r w:rsidR="00754231">
              <w:rPr>
                <w:sz w:val="28"/>
                <w:szCs w:val="28"/>
              </w:rPr>
              <w:t>Sept. 30</w:t>
            </w:r>
            <w:r w:rsidR="00742902" w:rsidRPr="00742902">
              <w:rPr>
                <w:sz w:val="28"/>
                <w:szCs w:val="28"/>
              </w:rPr>
              <w:t>, 202</w:t>
            </w:r>
            <w:r w:rsidR="00754231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FFFFFF" w:themeFill="background1"/>
          </w:tcPr>
          <w:p w14:paraId="68B96FCC" w14:textId="3DE52BCE" w:rsidR="006955E0" w:rsidRPr="00742902" w:rsidRDefault="00742902" w:rsidP="005B1316">
            <w:pPr>
              <w:rPr>
                <w:sz w:val="28"/>
                <w:szCs w:val="28"/>
              </w:rPr>
            </w:pPr>
            <w:r w:rsidRPr="00742902">
              <w:rPr>
                <w:sz w:val="28"/>
                <w:szCs w:val="28"/>
              </w:rPr>
              <w:t>Cobb – Fall Break</w:t>
            </w:r>
          </w:p>
        </w:tc>
      </w:tr>
      <w:tr w:rsidR="00A93973" w14:paraId="0874C262" w14:textId="77777777" w:rsidTr="00577D0B">
        <w:tc>
          <w:tcPr>
            <w:tcW w:w="3595" w:type="dxa"/>
            <w:shd w:val="clear" w:color="auto" w:fill="auto"/>
          </w:tcPr>
          <w:p w14:paraId="6F350EBD" w14:textId="16FC9B5A" w:rsidR="00A93973" w:rsidRPr="00B94567" w:rsidRDefault="00A93973" w:rsidP="001D0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94E9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 20</w:t>
            </w:r>
            <w:r w:rsidR="00EF238B">
              <w:rPr>
                <w:sz w:val="28"/>
                <w:szCs w:val="28"/>
              </w:rPr>
              <w:t>2</w:t>
            </w:r>
            <w:r w:rsidR="00A94E93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618362DE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Last day to withdraw without Academic Penalty</w:t>
            </w:r>
          </w:p>
        </w:tc>
      </w:tr>
      <w:tr w:rsidR="004E5E6D" w14:paraId="779FF826" w14:textId="77777777" w:rsidTr="00577D0B">
        <w:tc>
          <w:tcPr>
            <w:tcW w:w="3595" w:type="dxa"/>
            <w:shd w:val="clear" w:color="auto" w:fill="auto"/>
          </w:tcPr>
          <w:p w14:paraId="2AC0546B" w14:textId="405366F9" w:rsidR="004E5E6D" w:rsidRDefault="004E5E6D" w:rsidP="001D01B8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14:paraId="2F735C12" w14:textId="3C9AA973" w:rsidR="004E5E6D" w:rsidRPr="00B94567" w:rsidRDefault="004E5E6D" w:rsidP="00A93973">
            <w:pPr>
              <w:rPr>
                <w:sz w:val="28"/>
                <w:szCs w:val="28"/>
              </w:rPr>
            </w:pPr>
          </w:p>
        </w:tc>
      </w:tr>
      <w:tr w:rsidR="00A93973" w14:paraId="10099D06" w14:textId="77777777" w:rsidTr="00577D0B">
        <w:tc>
          <w:tcPr>
            <w:tcW w:w="3595" w:type="dxa"/>
            <w:shd w:val="clear" w:color="auto" w:fill="auto"/>
          </w:tcPr>
          <w:p w14:paraId="7C8E1AA0" w14:textId="190C6B66" w:rsidR="00A93973" w:rsidRPr="00B94567" w:rsidRDefault="00A93973" w:rsidP="00126FFE">
            <w:pPr>
              <w:jc w:val="both"/>
              <w:rPr>
                <w:color w:val="FFFFFF" w:themeColor="background1"/>
                <w:sz w:val="28"/>
                <w:szCs w:val="28"/>
                <w14:textFill>
                  <w14:noFill/>
                </w14:textFill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126FFE">
              <w:rPr>
                <w:sz w:val="28"/>
                <w:szCs w:val="28"/>
              </w:rPr>
              <w:t>2</w:t>
            </w:r>
            <w:r w:rsidR="002E6218">
              <w:rPr>
                <w:sz w:val="28"/>
                <w:szCs w:val="28"/>
              </w:rPr>
              <w:t>0</w:t>
            </w:r>
            <w:r w:rsidR="00126FFE">
              <w:rPr>
                <w:sz w:val="28"/>
                <w:szCs w:val="28"/>
              </w:rPr>
              <w:t>-2</w:t>
            </w:r>
            <w:r w:rsidR="002E62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</w:t>
            </w:r>
            <w:r w:rsidR="00E378A8">
              <w:rPr>
                <w:sz w:val="28"/>
                <w:szCs w:val="28"/>
              </w:rPr>
              <w:t>2</w:t>
            </w:r>
            <w:r w:rsidR="002E6218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72A07085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  <w:r w:rsidRPr="00B94567">
              <w:rPr>
                <w:sz w:val="28"/>
                <w:szCs w:val="28"/>
              </w:rPr>
              <w:t xml:space="preserve"> Break for KSU</w:t>
            </w:r>
          </w:p>
        </w:tc>
      </w:tr>
      <w:tr w:rsidR="00A93973" w14:paraId="3A246209" w14:textId="77777777" w:rsidTr="0092142C">
        <w:tc>
          <w:tcPr>
            <w:tcW w:w="3595" w:type="dxa"/>
            <w:shd w:val="clear" w:color="auto" w:fill="FFFF00"/>
          </w:tcPr>
          <w:p w14:paraId="5BD9A8A6" w14:textId="3449E852" w:rsidR="00A93973" w:rsidRPr="0092142C" w:rsidRDefault="00A93973" w:rsidP="00126FFE">
            <w:pPr>
              <w:rPr>
                <w:color w:val="FF0000"/>
                <w:sz w:val="28"/>
                <w:szCs w:val="28"/>
              </w:rPr>
            </w:pPr>
            <w:r w:rsidRPr="0092142C">
              <w:rPr>
                <w:color w:val="FF0000"/>
                <w:sz w:val="28"/>
                <w:szCs w:val="28"/>
              </w:rPr>
              <w:t>December</w:t>
            </w:r>
            <w:r w:rsidR="00A93DE0">
              <w:rPr>
                <w:color w:val="FF0000"/>
                <w:sz w:val="28"/>
                <w:szCs w:val="28"/>
              </w:rPr>
              <w:t xml:space="preserve"> 5</w:t>
            </w:r>
            <w:r w:rsidRPr="0092142C">
              <w:rPr>
                <w:color w:val="FF0000"/>
                <w:sz w:val="28"/>
                <w:szCs w:val="28"/>
              </w:rPr>
              <w:t>, 20</w:t>
            </w:r>
            <w:r w:rsidR="00EF238B" w:rsidRPr="0092142C">
              <w:rPr>
                <w:color w:val="FF0000"/>
                <w:sz w:val="28"/>
                <w:szCs w:val="28"/>
              </w:rPr>
              <w:t>2</w:t>
            </w:r>
            <w:r w:rsidR="00A93DE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FFFF00"/>
          </w:tcPr>
          <w:p w14:paraId="03C625C2" w14:textId="77777777" w:rsidR="00C7401F" w:rsidRDefault="00A93973" w:rsidP="00A93973">
            <w:pPr>
              <w:rPr>
                <w:color w:val="FF0000"/>
                <w:sz w:val="28"/>
                <w:szCs w:val="28"/>
              </w:rPr>
            </w:pPr>
            <w:r w:rsidRPr="0092142C">
              <w:rPr>
                <w:color w:val="FF0000"/>
                <w:sz w:val="28"/>
                <w:szCs w:val="28"/>
              </w:rPr>
              <w:t>Last Day of Classes at KSU</w:t>
            </w:r>
          </w:p>
          <w:p w14:paraId="4827CE5B" w14:textId="5B987B7C" w:rsidR="00A93973" w:rsidRPr="0092142C" w:rsidRDefault="00A93973" w:rsidP="00A93973">
            <w:pPr>
              <w:rPr>
                <w:color w:val="FF0000"/>
                <w:sz w:val="28"/>
                <w:szCs w:val="28"/>
              </w:rPr>
            </w:pPr>
            <w:r w:rsidRPr="0092142C">
              <w:rPr>
                <w:color w:val="FF0000"/>
                <w:sz w:val="28"/>
                <w:szCs w:val="28"/>
              </w:rPr>
              <w:t>Last Day in the Field</w:t>
            </w:r>
            <w:r w:rsidR="00EF238B" w:rsidRPr="0092142C">
              <w:rPr>
                <w:color w:val="FF0000"/>
                <w:sz w:val="28"/>
                <w:szCs w:val="28"/>
              </w:rPr>
              <w:t xml:space="preserve"> for Block I and Block II</w:t>
            </w:r>
            <w:r w:rsidR="00A93DE0">
              <w:rPr>
                <w:color w:val="FF0000"/>
                <w:sz w:val="28"/>
                <w:szCs w:val="28"/>
              </w:rPr>
              <w:t xml:space="preserve"> (Dec</w:t>
            </w:r>
            <w:r w:rsidR="00C7401F">
              <w:rPr>
                <w:color w:val="FF0000"/>
                <w:sz w:val="28"/>
                <w:szCs w:val="28"/>
              </w:rPr>
              <w:t xml:space="preserve"> 2)</w:t>
            </w:r>
          </w:p>
        </w:tc>
      </w:tr>
      <w:tr w:rsidR="00A93973" w14:paraId="0F6FD30E" w14:textId="77777777" w:rsidTr="00577D0B">
        <w:tc>
          <w:tcPr>
            <w:tcW w:w="3595" w:type="dxa"/>
            <w:shd w:val="clear" w:color="auto" w:fill="auto"/>
          </w:tcPr>
          <w:p w14:paraId="20D1B91B" w14:textId="68E633A1" w:rsidR="00A93973" w:rsidRPr="00B94567" w:rsidRDefault="00A93973" w:rsidP="0012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C7401F">
              <w:rPr>
                <w:sz w:val="28"/>
                <w:szCs w:val="28"/>
              </w:rPr>
              <w:t>6</w:t>
            </w:r>
            <w:r w:rsidR="0092142C">
              <w:rPr>
                <w:sz w:val="28"/>
                <w:szCs w:val="28"/>
              </w:rPr>
              <w:t>-1</w:t>
            </w:r>
            <w:r w:rsidR="00C740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</w:t>
            </w:r>
            <w:r w:rsidR="0092142C">
              <w:rPr>
                <w:sz w:val="28"/>
                <w:szCs w:val="28"/>
              </w:rPr>
              <w:t>2</w:t>
            </w:r>
            <w:r w:rsidR="00C7401F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28B6FF60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Final Exams</w:t>
            </w:r>
          </w:p>
        </w:tc>
      </w:tr>
      <w:tr w:rsidR="00A93973" w14:paraId="54979FE8" w14:textId="77777777" w:rsidTr="00577D0B">
        <w:tc>
          <w:tcPr>
            <w:tcW w:w="3595" w:type="dxa"/>
            <w:shd w:val="clear" w:color="auto" w:fill="EDEDED" w:themeFill="accent3" w:themeFillTint="33"/>
          </w:tcPr>
          <w:p w14:paraId="50007702" w14:textId="77777777" w:rsidR="00A93973" w:rsidRPr="00056C4D" w:rsidRDefault="00A93973" w:rsidP="00A93973">
            <w:pPr>
              <w:rPr>
                <w:sz w:val="28"/>
                <w:szCs w:val="28"/>
                <w:highlight w:val="green"/>
              </w:rPr>
            </w:pPr>
            <w:r w:rsidRPr="000A39C1">
              <w:rPr>
                <w:b/>
                <w:sz w:val="28"/>
                <w:szCs w:val="28"/>
              </w:rPr>
              <w:t>District Breaks</w:t>
            </w:r>
          </w:p>
        </w:tc>
        <w:tc>
          <w:tcPr>
            <w:tcW w:w="5035" w:type="dxa"/>
            <w:shd w:val="clear" w:color="auto" w:fill="EDEDED" w:themeFill="accent3" w:themeFillTint="33"/>
          </w:tcPr>
          <w:p w14:paraId="3CE26709" w14:textId="77777777" w:rsidR="00A93973" w:rsidRPr="00056C4D" w:rsidRDefault="00A93973" w:rsidP="00A93973">
            <w:pPr>
              <w:rPr>
                <w:sz w:val="28"/>
                <w:szCs w:val="28"/>
                <w:highlight w:val="green"/>
              </w:rPr>
            </w:pPr>
          </w:p>
        </w:tc>
      </w:tr>
      <w:tr w:rsidR="00A93973" w14:paraId="643CAC7F" w14:textId="77777777" w:rsidTr="00577D0B">
        <w:tc>
          <w:tcPr>
            <w:tcW w:w="3595" w:type="dxa"/>
            <w:shd w:val="clear" w:color="auto" w:fill="auto"/>
          </w:tcPr>
          <w:p w14:paraId="0B581079" w14:textId="18991E3C" w:rsidR="00A93973" w:rsidRPr="00B94567" w:rsidRDefault="00A93973" w:rsidP="00F6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F64068">
              <w:rPr>
                <w:sz w:val="28"/>
                <w:szCs w:val="28"/>
              </w:rPr>
              <w:t>2</w:t>
            </w:r>
            <w:r w:rsidR="004D15B3">
              <w:rPr>
                <w:sz w:val="28"/>
                <w:szCs w:val="28"/>
              </w:rPr>
              <w:t>0</w:t>
            </w:r>
            <w:r w:rsidR="0092142C">
              <w:rPr>
                <w:sz w:val="28"/>
                <w:szCs w:val="28"/>
              </w:rPr>
              <w:t>-2</w:t>
            </w:r>
            <w:r w:rsidR="004D1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 20</w:t>
            </w:r>
            <w:r w:rsidR="0092142C">
              <w:rPr>
                <w:sz w:val="28"/>
                <w:szCs w:val="28"/>
              </w:rPr>
              <w:t>2</w:t>
            </w:r>
            <w:r w:rsidR="004D15B3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4C7CA116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Thanksgiving Break </w:t>
            </w:r>
            <w:r w:rsidRPr="00352933">
              <w:rPr>
                <w:b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Districts</w:t>
            </w: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617"/>
      </w:tblGrid>
      <w:tr w:rsidR="00072026" w14:paraId="1941DABD" w14:textId="77777777" w:rsidTr="00577D0B">
        <w:tc>
          <w:tcPr>
            <w:tcW w:w="8617" w:type="dxa"/>
          </w:tcPr>
          <w:p w14:paraId="4DCBA9E7" w14:textId="77777777" w:rsidR="00072026" w:rsidRPr="00B4797B" w:rsidRDefault="00072026" w:rsidP="00577D0B">
            <w:pPr>
              <w:ind w:right="-29"/>
              <w:rPr>
                <w:sz w:val="28"/>
                <w:szCs w:val="28"/>
              </w:rPr>
            </w:pPr>
          </w:p>
        </w:tc>
      </w:tr>
      <w:tr w:rsidR="005B1316" w14:paraId="6F857831" w14:textId="77777777" w:rsidTr="00577D0B">
        <w:tc>
          <w:tcPr>
            <w:tcW w:w="8617" w:type="dxa"/>
          </w:tcPr>
          <w:p w14:paraId="05963BEC" w14:textId="77777777" w:rsidR="005B1316" w:rsidRPr="00B4797B" w:rsidRDefault="005B1316" w:rsidP="00577D0B">
            <w:pPr>
              <w:ind w:right="-29"/>
              <w:rPr>
                <w:sz w:val="28"/>
                <w:szCs w:val="28"/>
              </w:rPr>
            </w:pPr>
            <w:r w:rsidRPr="00B4797B">
              <w:rPr>
                <w:sz w:val="28"/>
                <w:szCs w:val="28"/>
              </w:rPr>
              <w:t xml:space="preserve">**Snow Days – make up days to be the responsibility of the </w:t>
            </w:r>
            <w:proofErr w:type="gramStart"/>
            <w:r w:rsidRPr="00B4797B">
              <w:rPr>
                <w:sz w:val="28"/>
                <w:szCs w:val="28"/>
              </w:rPr>
              <w:t xml:space="preserve">teacher </w:t>
            </w:r>
            <w:r>
              <w:rPr>
                <w:sz w:val="28"/>
                <w:szCs w:val="28"/>
              </w:rPr>
              <w:t xml:space="preserve"> </w:t>
            </w:r>
            <w:r w:rsidRPr="00B4797B">
              <w:rPr>
                <w:sz w:val="28"/>
                <w:szCs w:val="28"/>
              </w:rPr>
              <w:t>candidate</w:t>
            </w:r>
            <w:proofErr w:type="gramEnd"/>
          </w:p>
        </w:tc>
      </w:tr>
    </w:tbl>
    <w:p w14:paraId="6E60D720" w14:textId="4151874E" w:rsidR="005B1316" w:rsidRDefault="005B1316" w:rsidP="005B1316">
      <w:pPr>
        <w:jc w:val="both"/>
      </w:pPr>
    </w:p>
    <w:p w14:paraId="1429D30D" w14:textId="6BF9B846" w:rsidR="00A42203" w:rsidRPr="00747AAF" w:rsidRDefault="00742902" w:rsidP="00431C79">
      <w:pPr>
        <w:jc w:val="both"/>
        <w:rPr>
          <w:b/>
          <w:bCs/>
        </w:rPr>
      </w:pPr>
      <w:r w:rsidRPr="00747AAF">
        <w:rPr>
          <w:b/>
          <w:bCs/>
        </w:rPr>
        <w:t xml:space="preserve">The above schedule is for Cobb County schools </w:t>
      </w:r>
      <w:r w:rsidR="00431C79" w:rsidRPr="00747AAF">
        <w:rPr>
          <w:b/>
          <w:bCs/>
        </w:rPr>
        <w:t>due to</w:t>
      </w:r>
      <w:r w:rsidRPr="00747AAF">
        <w:rPr>
          <w:b/>
          <w:bCs/>
        </w:rPr>
        <w:t xml:space="preserve"> the majority of </w:t>
      </w:r>
      <w:r w:rsidR="00431C79" w:rsidRPr="00747AAF">
        <w:rPr>
          <w:b/>
          <w:bCs/>
        </w:rPr>
        <w:t xml:space="preserve">KSU </w:t>
      </w:r>
      <w:r w:rsidRPr="00747AAF">
        <w:rPr>
          <w:b/>
          <w:bCs/>
        </w:rPr>
        <w:t>Education students</w:t>
      </w:r>
      <w:r w:rsidR="00BE2F76" w:rsidRPr="00747AAF">
        <w:rPr>
          <w:b/>
          <w:bCs/>
        </w:rPr>
        <w:t xml:space="preserve"> receive placements with Cobb. We partner with approximately 14 districts. To access calendars for districts other than Cobb, please visit their site to print out the academic calendar.</w:t>
      </w:r>
    </w:p>
    <w:sectPr w:rsidR="00A42203" w:rsidRPr="00747AAF" w:rsidSect="006E4224">
      <w:pgSz w:w="12240" w:h="15840"/>
      <w:pgMar w:top="1008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16"/>
    <w:rsid w:val="00002782"/>
    <w:rsid w:val="00027370"/>
    <w:rsid w:val="0005352F"/>
    <w:rsid w:val="00072026"/>
    <w:rsid w:val="000A3BF5"/>
    <w:rsid w:val="000C0207"/>
    <w:rsid w:val="00126FFE"/>
    <w:rsid w:val="001D01B8"/>
    <w:rsid w:val="00204118"/>
    <w:rsid w:val="002165DF"/>
    <w:rsid w:val="00277A2D"/>
    <w:rsid w:val="002E6218"/>
    <w:rsid w:val="00325777"/>
    <w:rsid w:val="003503DF"/>
    <w:rsid w:val="00352933"/>
    <w:rsid w:val="00431C79"/>
    <w:rsid w:val="0043332A"/>
    <w:rsid w:val="0047593F"/>
    <w:rsid w:val="00492E19"/>
    <w:rsid w:val="004D15B3"/>
    <w:rsid w:val="004E10BA"/>
    <w:rsid w:val="004E5E6D"/>
    <w:rsid w:val="00506895"/>
    <w:rsid w:val="0051578C"/>
    <w:rsid w:val="00572416"/>
    <w:rsid w:val="00577D0B"/>
    <w:rsid w:val="005B1316"/>
    <w:rsid w:val="005B26CC"/>
    <w:rsid w:val="00665C55"/>
    <w:rsid w:val="006955E0"/>
    <w:rsid w:val="00742902"/>
    <w:rsid w:val="00747AAF"/>
    <w:rsid w:val="00754231"/>
    <w:rsid w:val="007D6F41"/>
    <w:rsid w:val="00814D86"/>
    <w:rsid w:val="008972B6"/>
    <w:rsid w:val="008B5491"/>
    <w:rsid w:val="0092142C"/>
    <w:rsid w:val="00937F0A"/>
    <w:rsid w:val="009C7F45"/>
    <w:rsid w:val="00A42203"/>
    <w:rsid w:val="00A44718"/>
    <w:rsid w:val="00A93973"/>
    <w:rsid w:val="00A93DE0"/>
    <w:rsid w:val="00A94E93"/>
    <w:rsid w:val="00B05AD0"/>
    <w:rsid w:val="00BE2F76"/>
    <w:rsid w:val="00C3717E"/>
    <w:rsid w:val="00C46A07"/>
    <w:rsid w:val="00C55FBD"/>
    <w:rsid w:val="00C7401F"/>
    <w:rsid w:val="00CE360E"/>
    <w:rsid w:val="00D77B86"/>
    <w:rsid w:val="00D81B6E"/>
    <w:rsid w:val="00DF2DD1"/>
    <w:rsid w:val="00E378A8"/>
    <w:rsid w:val="00E8564B"/>
    <w:rsid w:val="00E9260A"/>
    <w:rsid w:val="00EF238B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FA10"/>
  <w15:chartTrackingRefBased/>
  <w15:docId w15:val="{FC11034D-E9C0-46D5-AD8D-74D786F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Payne</dc:creator>
  <cp:keywords/>
  <dc:description/>
  <cp:lastModifiedBy>Michelle Davidson</cp:lastModifiedBy>
  <cp:revision>2</cp:revision>
  <cp:lastPrinted>2019-05-01T20:15:00Z</cp:lastPrinted>
  <dcterms:created xsi:type="dcterms:W3CDTF">2022-08-16T14:21:00Z</dcterms:created>
  <dcterms:modified xsi:type="dcterms:W3CDTF">2022-08-16T14:21:00Z</dcterms:modified>
</cp:coreProperties>
</file>